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D1" w:rsidRDefault="00ED38DD" w:rsidP="00C52AD1">
      <w:pPr>
        <w:pStyle w:val="Default"/>
        <w:jc w:val="center"/>
        <w:rPr>
          <w:b/>
          <w:bCs/>
          <w:sz w:val="28"/>
          <w:szCs w:val="28"/>
        </w:rPr>
      </w:pPr>
      <w:r>
        <w:rPr>
          <w:b/>
          <w:bCs/>
          <w:sz w:val="28"/>
          <w:szCs w:val="28"/>
        </w:rPr>
        <w:t xml:space="preserve">Порядок и условия </w:t>
      </w:r>
    </w:p>
    <w:p w:rsidR="00C52AD1" w:rsidRDefault="00ED38DD" w:rsidP="00C52AD1">
      <w:pPr>
        <w:pStyle w:val="Default"/>
        <w:jc w:val="center"/>
        <w:rPr>
          <w:b/>
          <w:sz w:val="28"/>
          <w:szCs w:val="28"/>
        </w:rPr>
      </w:pPr>
      <w:r>
        <w:rPr>
          <w:b/>
          <w:bCs/>
          <w:sz w:val="28"/>
          <w:szCs w:val="28"/>
        </w:rPr>
        <w:t>предоставления медицинской помощи</w:t>
      </w:r>
      <w:r w:rsidR="00C52AD1">
        <w:rPr>
          <w:b/>
          <w:bCs/>
          <w:sz w:val="28"/>
          <w:szCs w:val="28"/>
        </w:rPr>
        <w:t xml:space="preserve"> в соответствии с </w:t>
      </w:r>
      <w:r w:rsidR="00C52AD1" w:rsidRPr="00C52AD1">
        <w:rPr>
          <w:b/>
          <w:sz w:val="28"/>
          <w:szCs w:val="28"/>
        </w:rPr>
        <w:t>Программ</w:t>
      </w:r>
      <w:r w:rsidR="00C52AD1">
        <w:rPr>
          <w:b/>
          <w:sz w:val="28"/>
          <w:szCs w:val="28"/>
        </w:rPr>
        <w:t xml:space="preserve">ой </w:t>
      </w:r>
      <w:r w:rsidR="00C52AD1" w:rsidRPr="00C52AD1">
        <w:rPr>
          <w:b/>
          <w:sz w:val="28"/>
          <w:szCs w:val="28"/>
        </w:rPr>
        <w:t>государственных гарантий бесплатного оказания граж</w:t>
      </w:r>
      <w:r w:rsidR="002C2F83">
        <w:rPr>
          <w:b/>
          <w:sz w:val="28"/>
          <w:szCs w:val="28"/>
        </w:rPr>
        <w:t>данам медицинской помощи на 20</w:t>
      </w:r>
      <w:r w:rsidR="002C2F83" w:rsidRPr="002C2F83">
        <w:rPr>
          <w:b/>
          <w:sz w:val="28"/>
          <w:szCs w:val="28"/>
        </w:rPr>
        <w:t>20</w:t>
      </w:r>
      <w:r w:rsidR="00C52AD1" w:rsidRPr="00C52AD1">
        <w:rPr>
          <w:b/>
          <w:sz w:val="28"/>
          <w:szCs w:val="28"/>
        </w:rPr>
        <w:t xml:space="preserve"> год </w:t>
      </w:r>
    </w:p>
    <w:p w:rsidR="00ED38DD" w:rsidRDefault="002C2F83" w:rsidP="00C52AD1">
      <w:pPr>
        <w:pStyle w:val="Default"/>
        <w:jc w:val="center"/>
        <w:rPr>
          <w:b/>
          <w:bCs/>
          <w:sz w:val="28"/>
          <w:szCs w:val="28"/>
        </w:rPr>
      </w:pPr>
      <w:r>
        <w:rPr>
          <w:b/>
          <w:sz w:val="28"/>
          <w:szCs w:val="28"/>
        </w:rPr>
        <w:t>и на плановый период 2021 и 2022</w:t>
      </w:r>
      <w:r w:rsidR="00C52AD1" w:rsidRPr="00C52AD1">
        <w:rPr>
          <w:b/>
          <w:sz w:val="28"/>
          <w:szCs w:val="28"/>
        </w:rPr>
        <w:t xml:space="preserve"> годов</w:t>
      </w:r>
    </w:p>
    <w:p w:rsidR="00ED38DD" w:rsidRDefault="00ED38DD" w:rsidP="00C52AD1">
      <w:pPr>
        <w:pStyle w:val="Default"/>
        <w:jc w:val="both"/>
        <w:rPr>
          <w:sz w:val="28"/>
          <w:szCs w:val="28"/>
        </w:rPr>
      </w:pPr>
    </w:p>
    <w:p w:rsidR="00ED38DD" w:rsidRDefault="00ED38DD" w:rsidP="00C52AD1">
      <w:pPr>
        <w:pStyle w:val="Default"/>
        <w:jc w:val="both"/>
        <w:rPr>
          <w:sz w:val="28"/>
          <w:szCs w:val="28"/>
        </w:rPr>
      </w:pPr>
      <w:r>
        <w:rPr>
          <w:sz w:val="28"/>
          <w:szCs w:val="28"/>
        </w:rPr>
        <w:t xml:space="preserve">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p w:rsidR="00ED38DD" w:rsidRDefault="00ED38DD" w:rsidP="00C52AD1">
      <w:pPr>
        <w:pStyle w:val="Default"/>
        <w:jc w:val="both"/>
        <w:rPr>
          <w:sz w:val="28"/>
          <w:szCs w:val="28"/>
        </w:rPr>
      </w:pPr>
      <w:r>
        <w:rPr>
          <w:sz w:val="28"/>
          <w:szCs w:val="28"/>
        </w:rPr>
        <w:t xml:space="preserve">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w:t>
      </w:r>
    </w:p>
    <w:p w:rsidR="00ED38DD" w:rsidRDefault="00ED38DD" w:rsidP="00C52AD1">
      <w:pPr>
        <w:pStyle w:val="Default"/>
        <w:jc w:val="both"/>
        <w:rPr>
          <w:color w:val="auto"/>
          <w:sz w:val="28"/>
          <w:szCs w:val="28"/>
        </w:rPr>
      </w:pPr>
      <w:r>
        <w:rPr>
          <w:color w:val="auto"/>
          <w:sz w:val="28"/>
          <w:szCs w:val="28"/>
        </w:rPr>
        <w:t xml:space="preserve">Понятие "лечащий врач" используется в Программе в значении, определенном в Федеральном законе от 21.11.2011 № 323-ФЗ "Об основах охраны здоровья граждан в Российской Федерации". </w:t>
      </w:r>
    </w:p>
    <w:p w:rsidR="00ED38DD" w:rsidRDefault="00ED38DD" w:rsidP="00C52AD1">
      <w:pPr>
        <w:pStyle w:val="Default"/>
        <w:jc w:val="both"/>
        <w:rPr>
          <w:color w:val="auto"/>
          <w:sz w:val="28"/>
          <w:szCs w:val="28"/>
        </w:rPr>
      </w:pPr>
      <w:r>
        <w:rPr>
          <w:color w:val="auto"/>
          <w:sz w:val="28"/>
          <w:szCs w:val="28"/>
        </w:rPr>
        <w:t xml:space="preserve">1.2. Условия реализации установленного права на выбор врача, в том числе врача общей практики (семейного врача) и лечащего врача (с учетом согласия врача). </w:t>
      </w:r>
    </w:p>
    <w:p w:rsidR="00ED38DD" w:rsidRDefault="00ED38DD" w:rsidP="00C52AD1">
      <w:pPr>
        <w:pStyle w:val="Default"/>
        <w:jc w:val="both"/>
        <w:rPr>
          <w:color w:val="auto"/>
          <w:sz w:val="28"/>
          <w:szCs w:val="28"/>
        </w:rPr>
      </w:pPr>
      <w:r>
        <w:rPr>
          <w:color w:val="auto"/>
          <w:sz w:val="28"/>
          <w:szCs w:val="28"/>
        </w:rPr>
        <w:t>Для получения медицинской помощ</w:t>
      </w:r>
      <w:bookmarkStart w:id="0" w:name="_GoBack"/>
      <w:bookmarkEnd w:id="0"/>
      <w:r>
        <w:rPr>
          <w:color w:val="auto"/>
          <w:sz w:val="28"/>
          <w:szCs w:val="28"/>
        </w:rPr>
        <w:t xml:space="preserve">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ED38DD" w:rsidRDefault="00ED38DD" w:rsidP="00C52AD1">
      <w:pPr>
        <w:pStyle w:val="Default"/>
        <w:jc w:val="both"/>
        <w:rPr>
          <w:color w:val="auto"/>
          <w:sz w:val="28"/>
          <w:szCs w:val="28"/>
        </w:rPr>
      </w:pPr>
      <w:r>
        <w:rPr>
          <w:color w:val="auto"/>
          <w:sz w:val="28"/>
          <w:szCs w:val="28"/>
        </w:rPr>
        <w:t xml:space="preserve">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 </w:t>
      </w:r>
    </w:p>
    <w:p w:rsidR="00ED38DD" w:rsidRDefault="00ED38DD" w:rsidP="00C52AD1">
      <w:pPr>
        <w:pStyle w:val="Default"/>
        <w:jc w:val="both"/>
        <w:rPr>
          <w:color w:val="auto"/>
          <w:sz w:val="28"/>
          <w:szCs w:val="28"/>
        </w:rPr>
      </w:pPr>
      <w:r>
        <w:rPr>
          <w:color w:val="auto"/>
          <w:sz w:val="28"/>
          <w:szCs w:val="28"/>
        </w:rPr>
        <w:lastRenderedPageBreak/>
        <w:t xml:space="preserve">3. 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 20 к Программе. </w:t>
      </w:r>
    </w:p>
    <w:p w:rsidR="00ED38DD" w:rsidRDefault="00ED38DD" w:rsidP="00C52AD1">
      <w:pPr>
        <w:pStyle w:val="Default"/>
        <w:jc w:val="both"/>
        <w:rPr>
          <w:color w:val="auto"/>
          <w:sz w:val="28"/>
          <w:szCs w:val="28"/>
        </w:rPr>
      </w:pPr>
      <w:r>
        <w:rPr>
          <w:color w:val="auto"/>
          <w:sz w:val="28"/>
          <w:szCs w:val="28"/>
        </w:rPr>
        <w:t xml:space="preserve">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Программе. </w:t>
      </w:r>
    </w:p>
    <w:p w:rsidR="00ED38DD" w:rsidRDefault="00ED38DD" w:rsidP="00C52AD1">
      <w:pPr>
        <w:pStyle w:val="Default"/>
        <w:jc w:val="both"/>
        <w:rPr>
          <w:color w:val="auto"/>
          <w:sz w:val="28"/>
          <w:szCs w:val="28"/>
        </w:rPr>
      </w:pPr>
      <w:r>
        <w:rPr>
          <w:color w:val="auto"/>
          <w:sz w:val="28"/>
          <w:szCs w:val="28"/>
        </w:rPr>
        <w:t xml:space="preserve">5. Перечень мероприятий по профилактике заболеваний и формированию здорового образа жизни. </w:t>
      </w:r>
    </w:p>
    <w:p w:rsidR="00ED38DD" w:rsidRDefault="00ED38DD" w:rsidP="00C52AD1">
      <w:pPr>
        <w:pStyle w:val="Default"/>
        <w:jc w:val="both"/>
        <w:rPr>
          <w:color w:val="auto"/>
          <w:sz w:val="28"/>
          <w:szCs w:val="28"/>
        </w:rPr>
      </w:pPr>
      <w:r>
        <w:rPr>
          <w:color w:val="auto"/>
          <w:sz w:val="28"/>
          <w:szCs w:val="28"/>
        </w:rPr>
        <w:t xml:space="preserve">В рамках Программы осуществляются следующие мероприятия по профилактике заболеваний и формированию здорового образа жизни: </w:t>
      </w:r>
    </w:p>
    <w:p w:rsidR="00ED38DD" w:rsidRDefault="00ED38DD" w:rsidP="00C52AD1">
      <w:pPr>
        <w:pStyle w:val="Default"/>
        <w:jc w:val="both"/>
        <w:rPr>
          <w:color w:val="auto"/>
          <w:sz w:val="28"/>
          <w:szCs w:val="28"/>
        </w:rPr>
      </w:pPr>
      <w:r>
        <w:rPr>
          <w:color w:val="auto"/>
          <w:sz w:val="28"/>
          <w:szCs w:val="28"/>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
    <w:p w:rsidR="00ED38DD" w:rsidRDefault="00ED38DD" w:rsidP="00C52AD1">
      <w:pPr>
        <w:pStyle w:val="Default"/>
        <w:jc w:val="both"/>
        <w:rPr>
          <w:color w:val="auto"/>
          <w:sz w:val="28"/>
          <w:szCs w:val="28"/>
        </w:rPr>
      </w:pPr>
      <w:r>
        <w:rPr>
          <w:color w:val="auto"/>
          <w:sz w:val="28"/>
          <w:szCs w:val="28"/>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p>
    <w:p w:rsidR="00ED38DD" w:rsidRDefault="00ED38DD" w:rsidP="00C52AD1">
      <w:pPr>
        <w:pStyle w:val="Default"/>
        <w:jc w:val="both"/>
        <w:rPr>
          <w:color w:val="auto"/>
          <w:sz w:val="28"/>
          <w:szCs w:val="28"/>
        </w:rPr>
      </w:pPr>
      <w:r>
        <w:rPr>
          <w:color w:val="auto"/>
          <w:sz w:val="28"/>
          <w:szCs w:val="28"/>
        </w:rPr>
        <w:t xml:space="preserve">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w:t>
      </w:r>
    </w:p>
    <w:p w:rsidR="00ED38DD" w:rsidRDefault="00ED38DD" w:rsidP="00C52AD1">
      <w:pPr>
        <w:pStyle w:val="Default"/>
        <w:jc w:val="both"/>
        <w:rPr>
          <w:color w:val="auto"/>
          <w:sz w:val="28"/>
          <w:szCs w:val="28"/>
        </w:rPr>
      </w:pPr>
      <w:r>
        <w:rPr>
          <w:color w:val="auto"/>
          <w:sz w:val="28"/>
          <w:szCs w:val="28"/>
        </w:rPr>
        <w:t xml:space="preserve">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 </w:t>
      </w:r>
    </w:p>
    <w:p w:rsidR="00ED38DD" w:rsidRDefault="00ED38DD" w:rsidP="00C52AD1">
      <w:pPr>
        <w:pStyle w:val="Default"/>
        <w:jc w:val="both"/>
        <w:rPr>
          <w:color w:val="auto"/>
          <w:sz w:val="28"/>
          <w:szCs w:val="28"/>
        </w:rPr>
      </w:pPr>
      <w:r>
        <w:rPr>
          <w:color w:val="auto"/>
          <w:sz w:val="28"/>
          <w:szCs w:val="28"/>
        </w:rPr>
        <w:t xml:space="preserve">консультирование по вопросам сохранения и укрепления здоровья, профилактике заболеваний; </w:t>
      </w:r>
    </w:p>
    <w:p w:rsidR="00ED38DD" w:rsidRDefault="00ED38DD" w:rsidP="00C52AD1">
      <w:pPr>
        <w:pStyle w:val="Default"/>
        <w:jc w:val="both"/>
        <w:rPr>
          <w:color w:val="auto"/>
          <w:sz w:val="28"/>
          <w:szCs w:val="28"/>
        </w:rPr>
      </w:pPr>
      <w:r>
        <w:rPr>
          <w:color w:val="auto"/>
          <w:sz w:val="28"/>
          <w:szCs w:val="28"/>
        </w:rPr>
        <w:lastRenderedPageBreak/>
        <w:t xml:space="preserve">мероприятия по предупреждению абортов; </w:t>
      </w:r>
    </w:p>
    <w:p w:rsidR="00ED38DD" w:rsidRDefault="00ED38DD" w:rsidP="00C52AD1">
      <w:pPr>
        <w:pStyle w:val="Default"/>
        <w:jc w:val="both"/>
        <w:rPr>
          <w:color w:val="auto"/>
          <w:sz w:val="28"/>
          <w:szCs w:val="28"/>
        </w:rPr>
      </w:pPr>
      <w:r>
        <w:rPr>
          <w:color w:val="auto"/>
          <w:sz w:val="28"/>
          <w:szCs w:val="28"/>
        </w:rPr>
        <w:t xml:space="preserve">диспансерное наблюдение несовершеннолетних, женщин в период беременности и лиц с хроническими заболеваниями; </w:t>
      </w:r>
    </w:p>
    <w:p w:rsidR="00ED38DD" w:rsidRDefault="00ED38DD" w:rsidP="00C52AD1">
      <w:pPr>
        <w:pStyle w:val="Default"/>
        <w:jc w:val="both"/>
        <w:rPr>
          <w:color w:val="auto"/>
          <w:sz w:val="28"/>
          <w:szCs w:val="28"/>
        </w:rPr>
      </w:pPr>
      <w:r>
        <w:rPr>
          <w:color w:val="auto"/>
          <w:sz w:val="28"/>
          <w:szCs w:val="28"/>
        </w:rPr>
        <w:t xml:space="preserve">диспансеризация отдельных категорий граждан. </w:t>
      </w:r>
    </w:p>
    <w:p w:rsidR="00ED38DD" w:rsidRDefault="00ED38DD" w:rsidP="00C52AD1">
      <w:pPr>
        <w:pStyle w:val="Default"/>
        <w:jc w:val="both"/>
        <w:rPr>
          <w:color w:val="auto"/>
          <w:sz w:val="28"/>
          <w:szCs w:val="28"/>
        </w:rPr>
      </w:pPr>
      <w:r>
        <w:rPr>
          <w:color w:val="auto"/>
          <w:sz w:val="28"/>
          <w:szCs w:val="28"/>
        </w:rPr>
        <w:t xml:space="preserve">Диспансеризация проводится в отношении следующих категорий граждан: </w:t>
      </w:r>
    </w:p>
    <w:p w:rsidR="00ED38DD" w:rsidRDefault="00ED38DD" w:rsidP="00C52AD1">
      <w:pPr>
        <w:pStyle w:val="Default"/>
        <w:jc w:val="both"/>
        <w:rPr>
          <w:color w:val="auto"/>
          <w:sz w:val="28"/>
          <w:szCs w:val="28"/>
        </w:rPr>
      </w:pPr>
      <w:r>
        <w:rPr>
          <w:color w:val="auto"/>
          <w:sz w:val="28"/>
          <w:szCs w:val="28"/>
        </w:rPr>
        <w:t xml:space="preserve">диспансеризация определенных групп взрослого населения; </w:t>
      </w:r>
    </w:p>
    <w:p w:rsidR="00ED38DD" w:rsidRDefault="00ED38DD" w:rsidP="00C52AD1">
      <w:pPr>
        <w:pStyle w:val="Default"/>
        <w:jc w:val="both"/>
        <w:rPr>
          <w:color w:val="auto"/>
          <w:sz w:val="28"/>
          <w:szCs w:val="28"/>
        </w:rPr>
      </w:pPr>
      <w:r>
        <w:rPr>
          <w:color w:val="auto"/>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ED38DD" w:rsidRDefault="00ED38DD" w:rsidP="00C52AD1">
      <w:pPr>
        <w:pStyle w:val="Default"/>
        <w:jc w:val="both"/>
        <w:rPr>
          <w:color w:val="auto"/>
          <w:sz w:val="28"/>
          <w:szCs w:val="28"/>
        </w:rPr>
      </w:pPr>
      <w:r>
        <w:rPr>
          <w:color w:val="auto"/>
          <w:sz w:val="28"/>
          <w:szCs w:val="28"/>
        </w:rPr>
        <w:t xml:space="preserve">диспансеризация детей-сирот, пребывающих в стационарных учреждениях, и детей, находящихся в трудной жизненной ситуации; </w:t>
      </w:r>
    </w:p>
    <w:p w:rsidR="00ED38DD" w:rsidRDefault="00ED38DD" w:rsidP="00C52AD1">
      <w:pPr>
        <w:pStyle w:val="Default"/>
        <w:jc w:val="both"/>
        <w:rPr>
          <w:color w:val="auto"/>
          <w:sz w:val="28"/>
          <w:szCs w:val="28"/>
        </w:rPr>
      </w:pPr>
      <w:r>
        <w:rPr>
          <w:color w:val="auto"/>
          <w:sz w:val="28"/>
          <w:szCs w:val="28"/>
        </w:rPr>
        <w:t xml:space="preserve">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ED38DD" w:rsidRDefault="00ED38DD" w:rsidP="00C52AD1">
      <w:pPr>
        <w:pStyle w:val="Default"/>
        <w:jc w:val="both"/>
        <w:rPr>
          <w:color w:val="auto"/>
          <w:sz w:val="28"/>
          <w:szCs w:val="28"/>
        </w:rPr>
      </w:pPr>
      <w:r>
        <w:rPr>
          <w:color w:val="auto"/>
          <w:sz w:val="28"/>
          <w:szCs w:val="28"/>
        </w:rPr>
        <w:t xml:space="preserve">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color w:val="auto"/>
          <w:sz w:val="28"/>
          <w:szCs w:val="28"/>
        </w:rPr>
        <w:t>Теча</w:t>
      </w:r>
      <w:proofErr w:type="spellEnd"/>
      <w:r>
        <w:rPr>
          <w:color w:val="auto"/>
          <w:sz w:val="28"/>
          <w:szCs w:val="28"/>
        </w:rPr>
        <w:t xml:space="preserve">». </w:t>
      </w:r>
    </w:p>
    <w:p w:rsidR="00ED38DD" w:rsidRDefault="00ED38DD" w:rsidP="00C52AD1">
      <w:pPr>
        <w:pStyle w:val="Default"/>
        <w:jc w:val="both"/>
        <w:rPr>
          <w:color w:val="auto"/>
          <w:sz w:val="28"/>
          <w:szCs w:val="28"/>
        </w:rPr>
      </w:pPr>
      <w:r>
        <w:rPr>
          <w:color w:val="auto"/>
          <w:sz w:val="28"/>
          <w:szCs w:val="28"/>
        </w:rPr>
        <w:t xml:space="preserve">6. Перечень медицинских организаций, участвующих в реализации Программы, в том числе Территориальной программы ОМС, определен в приложении № 1 к Программе. </w:t>
      </w:r>
    </w:p>
    <w:p w:rsidR="00ED38DD" w:rsidRDefault="00ED38DD" w:rsidP="00C52AD1">
      <w:pPr>
        <w:pStyle w:val="Default"/>
        <w:jc w:val="both"/>
        <w:rPr>
          <w:color w:val="auto"/>
          <w:sz w:val="28"/>
          <w:szCs w:val="28"/>
        </w:rPr>
      </w:pPr>
      <w:r>
        <w:rPr>
          <w:color w:val="auto"/>
          <w:sz w:val="28"/>
          <w:szCs w:val="28"/>
        </w:rPr>
        <w:t xml:space="preserve">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p>
    <w:p w:rsidR="00ED38DD" w:rsidRDefault="00ED38DD" w:rsidP="00C52AD1">
      <w:pPr>
        <w:pStyle w:val="Default"/>
        <w:jc w:val="both"/>
        <w:rPr>
          <w:color w:val="auto"/>
          <w:sz w:val="28"/>
          <w:szCs w:val="28"/>
        </w:rPr>
      </w:pPr>
      <w:r>
        <w:rPr>
          <w:color w:val="auto"/>
          <w:sz w:val="28"/>
          <w:szCs w:val="28"/>
        </w:rPr>
        <w:t xml:space="preserve">В круглосуточных стационарах госпитализация в больничное (стационарное) учреждение осуществляется: </w:t>
      </w:r>
    </w:p>
    <w:p w:rsidR="00ED38DD" w:rsidRDefault="00ED38DD" w:rsidP="00C52AD1">
      <w:pPr>
        <w:pStyle w:val="Default"/>
        <w:jc w:val="both"/>
        <w:rPr>
          <w:color w:val="auto"/>
          <w:sz w:val="28"/>
          <w:szCs w:val="28"/>
        </w:rPr>
      </w:pPr>
      <w:r>
        <w:rPr>
          <w:color w:val="auto"/>
          <w:sz w:val="28"/>
          <w:szCs w:val="28"/>
        </w:rPr>
        <w:t xml:space="preserve">по направлению врача медицинской организации, независимо от формы собственности и ведомственной принадлежности; </w:t>
      </w:r>
    </w:p>
    <w:p w:rsidR="00ED38DD" w:rsidRDefault="00ED38DD" w:rsidP="00C52AD1">
      <w:pPr>
        <w:pStyle w:val="Default"/>
        <w:jc w:val="both"/>
        <w:rPr>
          <w:color w:val="auto"/>
          <w:sz w:val="28"/>
          <w:szCs w:val="28"/>
        </w:rPr>
      </w:pPr>
      <w:r>
        <w:rPr>
          <w:color w:val="auto"/>
          <w:sz w:val="28"/>
          <w:szCs w:val="28"/>
        </w:rPr>
        <w:t xml:space="preserve">скорой медицинской помощью; </w:t>
      </w:r>
    </w:p>
    <w:p w:rsidR="00ED38DD" w:rsidRDefault="00ED38DD" w:rsidP="00C52AD1">
      <w:pPr>
        <w:pStyle w:val="Default"/>
        <w:jc w:val="both"/>
        <w:rPr>
          <w:color w:val="auto"/>
          <w:sz w:val="28"/>
          <w:szCs w:val="28"/>
        </w:rPr>
      </w:pPr>
      <w:r>
        <w:rPr>
          <w:color w:val="auto"/>
          <w:sz w:val="28"/>
          <w:szCs w:val="28"/>
        </w:rPr>
        <w:t xml:space="preserve">при самостоятельном обращении больного по экстренным показаниям. </w:t>
      </w:r>
    </w:p>
    <w:p w:rsidR="00ED38DD" w:rsidRDefault="00ED38DD" w:rsidP="00C52AD1">
      <w:pPr>
        <w:pStyle w:val="Default"/>
        <w:jc w:val="both"/>
        <w:rPr>
          <w:color w:val="auto"/>
          <w:sz w:val="28"/>
          <w:szCs w:val="28"/>
        </w:rPr>
      </w:pPr>
      <w:r>
        <w:rPr>
          <w:color w:val="auto"/>
          <w:sz w:val="28"/>
          <w:szCs w:val="28"/>
        </w:rPr>
        <w:t xml:space="preserve">Экстренная госпитализация осуществляется безотлагательно, вне очереди. </w:t>
      </w:r>
    </w:p>
    <w:p w:rsidR="00ED38DD" w:rsidRDefault="00ED38DD" w:rsidP="00C52AD1">
      <w:pPr>
        <w:pStyle w:val="Default"/>
        <w:jc w:val="both"/>
        <w:rPr>
          <w:color w:val="auto"/>
          <w:sz w:val="28"/>
          <w:szCs w:val="28"/>
        </w:rPr>
      </w:pPr>
      <w:r>
        <w:rPr>
          <w:color w:val="auto"/>
          <w:sz w:val="28"/>
          <w:szCs w:val="28"/>
        </w:rPr>
        <w:lastRenderedPageBreak/>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Pr>
          <w:color w:val="auto"/>
          <w:sz w:val="28"/>
          <w:szCs w:val="28"/>
        </w:rPr>
        <w:t>догоспитальное</w:t>
      </w:r>
      <w:proofErr w:type="spellEnd"/>
      <w:r>
        <w:rPr>
          <w:color w:val="auto"/>
          <w:sz w:val="28"/>
          <w:szCs w:val="28"/>
        </w:rPr>
        <w:t xml:space="preserve"> обследование в соответствии с установленными требованиями. </w:t>
      </w:r>
    </w:p>
    <w:p w:rsidR="00ED38DD" w:rsidRDefault="00ED38DD" w:rsidP="00C52AD1">
      <w:pPr>
        <w:pStyle w:val="Default"/>
        <w:jc w:val="both"/>
        <w:rPr>
          <w:color w:val="auto"/>
          <w:sz w:val="28"/>
          <w:szCs w:val="28"/>
        </w:rPr>
      </w:pPr>
      <w:r>
        <w:rPr>
          <w:color w:val="auto"/>
          <w:sz w:val="28"/>
          <w:szCs w:val="28"/>
        </w:rPr>
        <w:t xml:space="preserve">Больные могут быть размещены в палатах от двух и более мест. </w:t>
      </w:r>
    </w:p>
    <w:p w:rsidR="00ED38DD" w:rsidRDefault="00ED38DD" w:rsidP="00C52AD1">
      <w:pPr>
        <w:pStyle w:val="Default"/>
        <w:jc w:val="both"/>
        <w:rPr>
          <w:color w:val="auto"/>
          <w:sz w:val="28"/>
          <w:szCs w:val="28"/>
        </w:rPr>
      </w:pPr>
      <w:r>
        <w:rPr>
          <w:color w:val="auto"/>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Pr>
          <w:color w:val="auto"/>
          <w:sz w:val="28"/>
          <w:szCs w:val="28"/>
        </w:rPr>
        <w:t>догоспитальном</w:t>
      </w:r>
      <w:proofErr w:type="spellEnd"/>
      <w:r>
        <w:rPr>
          <w:color w:val="auto"/>
          <w:sz w:val="28"/>
          <w:szCs w:val="28"/>
        </w:rPr>
        <w:t xml:space="preserve"> или госпитальном этапах. </w:t>
      </w:r>
    </w:p>
    <w:p w:rsidR="00ED38DD" w:rsidRDefault="00ED38DD" w:rsidP="00C52AD1">
      <w:pPr>
        <w:pStyle w:val="Default"/>
        <w:jc w:val="both"/>
        <w:rPr>
          <w:color w:val="auto"/>
          <w:sz w:val="28"/>
          <w:szCs w:val="28"/>
        </w:rPr>
      </w:pPr>
      <w:r>
        <w:rPr>
          <w:color w:val="auto"/>
          <w:sz w:val="28"/>
          <w:szCs w:val="28"/>
        </w:rPr>
        <w:t xml:space="preserve">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w:t>
      </w:r>
    </w:p>
    <w:p w:rsidR="00ED38DD" w:rsidRDefault="00ED38DD" w:rsidP="00C52AD1">
      <w:pPr>
        <w:pStyle w:val="Default"/>
        <w:jc w:val="both"/>
        <w:rPr>
          <w:color w:val="auto"/>
          <w:sz w:val="28"/>
          <w:szCs w:val="28"/>
        </w:rPr>
      </w:pPr>
      <w:r>
        <w:rPr>
          <w:color w:val="auto"/>
          <w:sz w:val="28"/>
          <w:szCs w:val="28"/>
        </w:rPr>
        <w:t xml:space="preserve">По медицинским показаниям больным предоставляется пост индивидуального ухода. </w:t>
      </w:r>
    </w:p>
    <w:p w:rsidR="00ED38DD" w:rsidRDefault="00ED38DD" w:rsidP="00C52AD1">
      <w:pPr>
        <w:pStyle w:val="Default"/>
        <w:jc w:val="both"/>
        <w:rPr>
          <w:color w:val="auto"/>
          <w:sz w:val="28"/>
          <w:szCs w:val="28"/>
        </w:rPr>
      </w:pPr>
      <w:r>
        <w:rPr>
          <w:color w:val="auto"/>
          <w:sz w:val="28"/>
          <w:szCs w:val="28"/>
        </w:rPr>
        <w:t xml:space="preserve">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 </w:t>
      </w:r>
    </w:p>
    <w:p w:rsidR="00ED38DD" w:rsidRDefault="00ED38DD" w:rsidP="00C52AD1">
      <w:pPr>
        <w:pStyle w:val="Default"/>
        <w:jc w:val="both"/>
        <w:rPr>
          <w:color w:val="auto"/>
          <w:sz w:val="28"/>
          <w:szCs w:val="28"/>
        </w:rPr>
      </w:pPr>
      <w:r>
        <w:rPr>
          <w:color w:val="auto"/>
          <w:sz w:val="28"/>
          <w:szCs w:val="28"/>
        </w:rPr>
        <w:t xml:space="preserve">Необходимые для конкретного больного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 </w:t>
      </w:r>
    </w:p>
    <w:p w:rsidR="00ED38DD" w:rsidRDefault="00ED38DD" w:rsidP="00C52AD1">
      <w:pPr>
        <w:pStyle w:val="Default"/>
        <w:jc w:val="both"/>
        <w:rPr>
          <w:color w:val="auto"/>
          <w:sz w:val="28"/>
          <w:szCs w:val="28"/>
        </w:rPr>
      </w:pPr>
      <w:r>
        <w:rPr>
          <w:color w:val="auto"/>
          <w:sz w:val="28"/>
          <w:szCs w:val="28"/>
        </w:rPr>
        <w:t xml:space="preserve">Обеспечение застрахованных граждан лекарственными препаратами в круглосуточном стационаре осуществляется бесплатно за счет средств ОМС. </w:t>
      </w:r>
    </w:p>
    <w:p w:rsidR="00ED38DD" w:rsidRDefault="00ED38DD" w:rsidP="00C52AD1">
      <w:pPr>
        <w:pStyle w:val="Default"/>
        <w:jc w:val="both"/>
        <w:rPr>
          <w:color w:val="auto"/>
          <w:sz w:val="28"/>
          <w:szCs w:val="28"/>
        </w:rPr>
      </w:pPr>
      <w:r>
        <w:rPr>
          <w:color w:val="auto"/>
          <w:sz w:val="28"/>
          <w:szCs w:val="28"/>
        </w:rPr>
        <w:t xml:space="preserve">7.1. В дневных стационарах всех типов плановая госпитализация осуществляется по направлению лечащего врача поликлиники. </w:t>
      </w:r>
    </w:p>
    <w:p w:rsidR="00ED38DD" w:rsidRDefault="00ED38DD" w:rsidP="00C52AD1">
      <w:pPr>
        <w:pStyle w:val="Default"/>
        <w:jc w:val="both"/>
        <w:rPr>
          <w:color w:val="auto"/>
          <w:sz w:val="28"/>
          <w:szCs w:val="28"/>
        </w:rPr>
      </w:pPr>
      <w:r>
        <w:rPr>
          <w:color w:val="auto"/>
          <w:sz w:val="28"/>
          <w:szCs w:val="28"/>
        </w:rPr>
        <w:t xml:space="preserve">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 </w:t>
      </w:r>
    </w:p>
    <w:p w:rsidR="00ED38DD" w:rsidRDefault="00ED38DD" w:rsidP="00C52AD1">
      <w:pPr>
        <w:pStyle w:val="Default"/>
        <w:jc w:val="both"/>
        <w:rPr>
          <w:color w:val="auto"/>
          <w:sz w:val="28"/>
          <w:szCs w:val="28"/>
        </w:rPr>
      </w:pPr>
      <w:r>
        <w:rPr>
          <w:color w:val="auto"/>
          <w:sz w:val="28"/>
          <w:szCs w:val="28"/>
        </w:rPr>
        <w:lastRenderedPageBreak/>
        <w:t xml:space="preserve">При условии пребывания в дневном стационаре более четырех часов пациенты обеспечиваются лечебным питанием. </w:t>
      </w:r>
    </w:p>
    <w:p w:rsidR="00ED38DD" w:rsidRDefault="00ED38DD" w:rsidP="00C52AD1">
      <w:pPr>
        <w:pStyle w:val="Default"/>
        <w:jc w:val="both"/>
        <w:rPr>
          <w:color w:val="auto"/>
          <w:sz w:val="28"/>
          <w:szCs w:val="28"/>
        </w:rPr>
      </w:pPr>
      <w:r>
        <w:rPr>
          <w:color w:val="auto"/>
          <w:sz w:val="28"/>
          <w:szCs w:val="28"/>
        </w:rPr>
        <w:t xml:space="preserve">В дневных стационарах всех типов лечение пациентов по следующим показаниям: </w:t>
      </w:r>
    </w:p>
    <w:p w:rsidR="00ED38DD" w:rsidRDefault="00ED38DD" w:rsidP="00C52AD1">
      <w:pPr>
        <w:pStyle w:val="Default"/>
        <w:jc w:val="both"/>
        <w:rPr>
          <w:color w:val="auto"/>
          <w:sz w:val="28"/>
          <w:szCs w:val="28"/>
        </w:rPr>
      </w:pPr>
      <w:r>
        <w:rPr>
          <w:color w:val="auto"/>
          <w:sz w:val="28"/>
          <w:szCs w:val="28"/>
        </w:rPr>
        <w:t xml:space="preserve">необходимость продолжения курса лечения после выписки из круглосуточного стационара; </w:t>
      </w:r>
    </w:p>
    <w:p w:rsidR="00ED38DD" w:rsidRDefault="00ED38DD" w:rsidP="00C52AD1">
      <w:pPr>
        <w:pStyle w:val="Default"/>
        <w:jc w:val="both"/>
        <w:rPr>
          <w:color w:val="auto"/>
          <w:sz w:val="28"/>
          <w:szCs w:val="28"/>
        </w:rPr>
      </w:pPr>
      <w:r>
        <w:rPr>
          <w:color w:val="auto"/>
          <w:sz w:val="28"/>
          <w:szCs w:val="28"/>
        </w:rPr>
        <w:t xml:space="preserve">необходимость проведения реабилитационного лечения при невозможности его проведения в амбулаторных условиях; </w:t>
      </w:r>
    </w:p>
    <w:p w:rsidR="00ED38DD" w:rsidRDefault="00ED38DD" w:rsidP="00C52AD1">
      <w:pPr>
        <w:pStyle w:val="Default"/>
        <w:jc w:val="both"/>
        <w:rPr>
          <w:color w:val="auto"/>
          <w:sz w:val="28"/>
          <w:szCs w:val="28"/>
        </w:rPr>
      </w:pPr>
      <w:r>
        <w:rPr>
          <w:color w:val="auto"/>
          <w:sz w:val="28"/>
          <w:szCs w:val="28"/>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Pr>
          <w:color w:val="auto"/>
          <w:sz w:val="28"/>
          <w:szCs w:val="28"/>
        </w:rPr>
        <w:t>аллергоспецифической</w:t>
      </w:r>
      <w:proofErr w:type="spellEnd"/>
      <w:r>
        <w:rPr>
          <w:color w:val="auto"/>
          <w:sz w:val="28"/>
          <w:szCs w:val="28"/>
        </w:rPr>
        <w:t xml:space="preserve"> иммунотерапии (АСИТ) детям до 14 лет и детям-инвалидам до 18 лет; </w:t>
      </w:r>
    </w:p>
    <w:p w:rsidR="00ED38DD" w:rsidRDefault="00ED38DD" w:rsidP="00C52AD1">
      <w:pPr>
        <w:pStyle w:val="Default"/>
        <w:jc w:val="both"/>
        <w:rPr>
          <w:color w:val="auto"/>
          <w:sz w:val="28"/>
          <w:szCs w:val="28"/>
        </w:rPr>
      </w:pPr>
      <w:r>
        <w:rPr>
          <w:color w:val="auto"/>
          <w:sz w:val="28"/>
          <w:szCs w:val="28"/>
        </w:rPr>
        <w:t xml:space="preserve">подбор адекватной терапии больным с впервые установленным диагнозом заболевания или хроническим больным при изменении степени тяжести заболевания; </w:t>
      </w:r>
    </w:p>
    <w:p w:rsidR="00ED38DD" w:rsidRDefault="00ED38DD" w:rsidP="00C52AD1">
      <w:pPr>
        <w:pStyle w:val="Default"/>
        <w:jc w:val="both"/>
        <w:rPr>
          <w:color w:val="auto"/>
          <w:sz w:val="28"/>
          <w:szCs w:val="28"/>
        </w:rPr>
      </w:pPr>
      <w:r>
        <w:rPr>
          <w:color w:val="auto"/>
          <w:sz w:val="28"/>
          <w:szCs w:val="28"/>
        </w:rPr>
        <w:t xml:space="preserve">проведение комплексного курсового лечения с применением современных технологий больным, не требующим круглосуточного медицинского наблюдения; </w:t>
      </w:r>
    </w:p>
    <w:p w:rsidR="00ED38DD" w:rsidRDefault="00ED38DD" w:rsidP="00C52AD1">
      <w:pPr>
        <w:pStyle w:val="Default"/>
        <w:jc w:val="both"/>
        <w:rPr>
          <w:color w:val="auto"/>
          <w:sz w:val="28"/>
          <w:szCs w:val="28"/>
        </w:rPr>
      </w:pPr>
      <w:r>
        <w:rPr>
          <w:color w:val="auto"/>
          <w:sz w:val="28"/>
          <w:szCs w:val="28"/>
        </w:rPr>
        <w:t xml:space="preserve">осуществление реабилитационного и оздоровительного лечения больных и инвалидов, беременных женщин; </w:t>
      </w:r>
    </w:p>
    <w:p w:rsidR="00ED38DD" w:rsidRDefault="00ED38DD" w:rsidP="00C52AD1">
      <w:pPr>
        <w:pStyle w:val="Default"/>
        <w:jc w:val="both"/>
        <w:rPr>
          <w:color w:val="auto"/>
          <w:sz w:val="28"/>
          <w:szCs w:val="28"/>
        </w:rPr>
      </w:pPr>
      <w:r>
        <w:rPr>
          <w:color w:val="auto"/>
          <w:sz w:val="28"/>
          <w:szCs w:val="28"/>
        </w:rPr>
        <w:t xml:space="preserve">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w:t>
      </w:r>
    </w:p>
    <w:p w:rsidR="00ED38DD" w:rsidRDefault="00ED38DD" w:rsidP="00C52AD1">
      <w:pPr>
        <w:pStyle w:val="Default"/>
        <w:jc w:val="both"/>
        <w:rPr>
          <w:color w:val="auto"/>
          <w:sz w:val="28"/>
          <w:szCs w:val="28"/>
        </w:rPr>
      </w:pPr>
      <w:r>
        <w:rPr>
          <w:color w:val="auto"/>
          <w:sz w:val="28"/>
          <w:szCs w:val="28"/>
        </w:rPr>
        <w:t xml:space="preserve">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 </w:t>
      </w:r>
    </w:p>
    <w:p w:rsidR="00ED38DD" w:rsidRDefault="00ED38DD" w:rsidP="00C52AD1">
      <w:pPr>
        <w:pStyle w:val="Default"/>
        <w:jc w:val="both"/>
        <w:rPr>
          <w:color w:val="auto"/>
          <w:sz w:val="28"/>
          <w:szCs w:val="28"/>
        </w:rPr>
      </w:pPr>
      <w:r>
        <w:rPr>
          <w:color w:val="auto"/>
          <w:sz w:val="28"/>
          <w:szCs w:val="28"/>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Программе. </w:t>
      </w:r>
    </w:p>
    <w:p w:rsidR="00ED38DD" w:rsidRDefault="00ED38DD" w:rsidP="00C52AD1">
      <w:pPr>
        <w:pStyle w:val="Default"/>
        <w:jc w:val="both"/>
        <w:rPr>
          <w:color w:val="auto"/>
          <w:sz w:val="28"/>
          <w:szCs w:val="28"/>
        </w:rPr>
      </w:pPr>
      <w:r>
        <w:rPr>
          <w:color w:val="auto"/>
          <w:sz w:val="28"/>
          <w:szCs w:val="28"/>
        </w:rPr>
        <w:t xml:space="preserve">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p>
    <w:p w:rsidR="00ED38DD" w:rsidRDefault="00ED38DD" w:rsidP="00C52AD1">
      <w:pPr>
        <w:pStyle w:val="Default"/>
        <w:jc w:val="both"/>
        <w:rPr>
          <w:color w:val="auto"/>
          <w:sz w:val="28"/>
          <w:szCs w:val="28"/>
        </w:rPr>
      </w:pPr>
      <w:r>
        <w:rPr>
          <w:color w:val="auto"/>
          <w:sz w:val="28"/>
          <w:szCs w:val="28"/>
        </w:rPr>
        <w:t xml:space="preserve">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w:t>
      </w:r>
    </w:p>
    <w:p w:rsidR="00ED38DD" w:rsidRDefault="00ED38DD" w:rsidP="00C52AD1">
      <w:pPr>
        <w:pStyle w:val="Default"/>
        <w:jc w:val="both"/>
        <w:rPr>
          <w:color w:val="auto"/>
          <w:sz w:val="28"/>
          <w:szCs w:val="28"/>
        </w:rPr>
      </w:pPr>
      <w:r>
        <w:rPr>
          <w:color w:val="auto"/>
          <w:sz w:val="28"/>
          <w:szCs w:val="28"/>
        </w:rPr>
        <w:t xml:space="preserve">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w:t>
      </w:r>
      <w:r>
        <w:rPr>
          <w:color w:val="auto"/>
          <w:sz w:val="28"/>
          <w:szCs w:val="28"/>
        </w:rPr>
        <w:lastRenderedPageBreak/>
        <w:t xml:space="preserve">высокотехнологичную, медицинскую помощь осуществляются согласно Федерального закона от 21 декабря 1996 г. № 159-ФЗ «О дополнительных гарантиях по социальной поддержке детей-сирот и детей, оставшихся без попечения родителей». </w:t>
      </w:r>
    </w:p>
    <w:p w:rsidR="00ED38DD" w:rsidRDefault="00ED38DD" w:rsidP="00C52AD1">
      <w:pPr>
        <w:pStyle w:val="Default"/>
        <w:jc w:val="both"/>
        <w:rPr>
          <w:color w:val="auto"/>
          <w:sz w:val="28"/>
          <w:szCs w:val="28"/>
        </w:rPr>
      </w:pPr>
      <w:r>
        <w:rPr>
          <w:color w:val="auto"/>
          <w:sz w:val="28"/>
          <w:szCs w:val="28"/>
        </w:rPr>
        <w:t xml:space="preserve">Согласно пункту 1 статьи 7 Федерального закона от 21 декабря 1996 г.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ED38DD" w:rsidRDefault="00ED38DD" w:rsidP="00C52AD1">
      <w:pPr>
        <w:pStyle w:val="Default"/>
        <w:jc w:val="both"/>
        <w:rPr>
          <w:color w:val="auto"/>
          <w:sz w:val="28"/>
          <w:szCs w:val="28"/>
        </w:rPr>
      </w:pPr>
      <w:r>
        <w:rPr>
          <w:color w:val="auto"/>
          <w:sz w:val="28"/>
          <w:szCs w:val="28"/>
        </w:rPr>
        <w:t xml:space="preserve">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 Во исполнение Указа Президента РФ принято постановление Правительства РФ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РФ от 11 апреля 2013 г. № 216н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 </w:t>
      </w:r>
    </w:p>
    <w:p w:rsidR="00ED38DD" w:rsidRDefault="00ED38DD" w:rsidP="00C52AD1">
      <w:pPr>
        <w:pStyle w:val="Default"/>
        <w:jc w:val="both"/>
        <w:rPr>
          <w:color w:val="auto"/>
          <w:sz w:val="28"/>
          <w:szCs w:val="28"/>
        </w:rPr>
      </w:pPr>
      <w:r>
        <w:rPr>
          <w:color w:val="auto"/>
          <w:sz w:val="28"/>
          <w:szCs w:val="28"/>
        </w:rPr>
        <w:lastRenderedPageBreak/>
        <w:t xml:space="preserve">10.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 </w:t>
      </w:r>
    </w:p>
    <w:p w:rsidR="00ED38DD" w:rsidRDefault="00ED38DD" w:rsidP="00C52AD1">
      <w:pPr>
        <w:pStyle w:val="Default"/>
        <w:jc w:val="both"/>
        <w:rPr>
          <w:color w:val="auto"/>
          <w:sz w:val="28"/>
          <w:szCs w:val="28"/>
        </w:rPr>
      </w:pPr>
      <w:r>
        <w:rPr>
          <w:color w:val="auto"/>
          <w:sz w:val="28"/>
          <w:szCs w:val="28"/>
        </w:rPr>
        <w:t xml:space="preserve">11. Условия и сроки диспансеризации населения для отдельных категорий населения. </w:t>
      </w:r>
    </w:p>
    <w:p w:rsidR="00ED38DD" w:rsidRDefault="00ED38DD" w:rsidP="00C52AD1">
      <w:pPr>
        <w:pStyle w:val="Default"/>
        <w:jc w:val="both"/>
        <w:rPr>
          <w:color w:val="auto"/>
          <w:sz w:val="28"/>
          <w:szCs w:val="28"/>
        </w:rPr>
      </w:pPr>
      <w:r>
        <w:rPr>
          <w:color w:val="auto"/>
          <w:sz w:val="28"/>
          <w:szCs w:val="28"/>
        </w:rP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w:t>
      </w:r>
    </w:p>
    <w:p w:rsidR="00ED38DD" w:rsidRDefault="00ED38DD" w:rsidP="00C52AD1">
      <w:pPr>
        <w:pStyle w:val="Default"/>
        <w:jc w:val="both"/>
        <w:rPr>
          <w:color w:val="auto"/>
          <w:sz w:val="28"/>
          <w:szCs w:val="28"/>
        </w:rPr>
      </w:pPr>
      <w:r>
        <w:rPr>
          <w:color w:val="auto"/>
          <w:sz w:val="28"/>
          <w:szCs w:val="28"/>
        </w:rPr>
        <w:t xml:space="preserve">Диспансеризация определенных групп взрослого населения проводится путем углубленного обследования состояния здоровья граждан в целях: </w:t>
      </w:r>
    </w:p>
    <w:p w:rsidR="00ED38DD" w:rsidRDefault="00ED38DD" w:rsidP="00C52AD1">
      <w:pPr>
        <w:pStyle w:val="Default"/>
        <w:jc w:val="both"/>
        <w:rPr>
          <w:color w:val="auto"/>
          <w:sz w:val="28"/>
          <w:szCs w:val="28"/>
        </w:rPr>
      </w:pPr>
      <w:r>
        <w:rPr>
          <w:color w:val="auto"/>
          <w:sz w:val="28"/>
          <w:szCs w:val="28"/>
        </w:rPr>
        <w:t xml:space="preserve">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rPr>
          <w:color w:val="auto"/>
          <w:sz w:val="28"/>
          <w:szCs w:val="28"/>
        </w:rPr>
        <w:t>дислипидемия</w:t>
      </w:r>
      <w:proofErr w:type="spellEnd"/>
      <w:r>
        <w:rPr>
          <w:color w:val="auto"/>
          <w:sz w:val="28"/>
          <w:szCs w:val="28"/>
        </w:rPr>
        <w:t xml:space="preserve">,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 </w:t>
      </w:r>
    </w:p>
    <w:p w:rsidR="00ED38DD" w:rsidRDefault="00ED38DD" w:rsidP="00C52AD1">
      <w:pPr>
        <w:pStyle w:val="Default"/>
        <w:jc w:val="both"/>
        <w:rPr>
          <w:color w:val="auto"/>
          <w:sz w:val="28"/>
          <w:szCs w:val="28"/>
        </w:rPr>
      </w:pPr>
      <w:r>
        <w:rPr>
          <w:color w:val="auto"/>
          <w:sz w:val="28"/>
          <w:szCs w:val="28"/>
        </w:rPr>
        <w:t xml:space="preserve">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 </w:t>
      </w:r>
    </w:p>
    <w:p w:rsidR="00ED38DD" w:rsidRDefault="00ED38DD" w:rsidP="00C52AD1">
      <w:pPr>
        <w:pStyle w:val="Default"/>
        <w:jc w:val="both"/>
        <w:rPr>
          <w:color w:val="auto"/>
          <w:sz w:val="28"/>
          <w:szCs w:val="28"/>
        </w:rPr>
      </w:pPr>
      <w:r>
        <w:rPr>
          <w:color w:val="auto"/>
          <w:sz w:val="28"/>
          <w:szCs w:val="28"/>
        </w:rPr>
        <w:t xml:space="preserve">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 </w:t>
      </w:r>
    </w:p>
    <w:p w:rsidR="00ED38DD" w:rsidRDefault="00ED38DD" w:rsidP="00C52AD1">
      <w:pPr>
        <w:pStyle w:val="Default"/>
        <w:jc w:val="both"/>
        <w:rPr>
          <w:color w:val="auto"/>
          <w:sz w:val="28"/>
          <w:szCs w:val="28"/>
        </w:rPr>
      </w:pPr>
      <w:r>
        <w:rPr>
          <w:color w:val="auto"/>
          <w:sz w:val="28"/>
          <w:szCs w:val="28"/>
        </w:rPr>
        <w:t xml:space="preserve">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 </w:t>
      </w:r>
    </w:p>
    <w:p w:rsidR="00ED38DD" w:rsidRDefault="00ED38DD" w:rsidP="00C52AD1">
      <w:pPr>
        <w:pStyle w:val="Default"/>
        <w:jc w:val="both"/>
        <w:rPr>
          <w:color w:val="auto"/>
          <w:sz w:val="28"/>
          <w:szCs w:val="28"/>
        </w:rPr>
      </w:pPr>
      <w:r>
        <w:rPr>
          <w:color w:val="auto"/>
          <w:sz w:val="28"/>
          <w:szCs w:val="28"/>
        </w:rPr>
        <w:t xml:space="preserve">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 исключением: </w:t>
      </w:r>
    </w:p>
    <w:p w:rsidR="00ED38DD" w:rsidRDefault="00ED38DD" w:rsidP="00C52AD1">
      <w:pPr>
        <w:pStyle w:val="Default"/>
        <w:jc w:val="both"/>
        <w:rPr>
          <w:color w:val="auto"/>
          <w:sz w:val="28"/>
          <w:szCs w:val="28"/>
        </w:rPr>
      </w:pPr>
      <w:r>
        <w:rPr>
          <w:color w:val="auto"/>
          <w:sz w:val="28"/>
          <w:szCs w:val="28"/>
        </w:rPr>
        <w:lastRenderedPageBreak/>
        <w:t xml:space="preserve">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 </w:t>
      </w:r>
    </w:p>
    <w:p w:rsidR="00ED38DD" w:rsidRDefault="00ED38DD" w:rsidP="00C52AD1">
      <w:pPr>
        <w:pStyle w:val="Default"/>
        <w:jc w:val="both"/>
        <w:rPr>
          <w:color w:val="auto"/>
          <w:sz w:val="28"/>
          <w:szCs w:val="28"/>
        </w:rPr>
      </w:pPr>
      <w:r>
        <w:rPr>
          <w:color w:val="auto"/>
          <w:sz w:val="28"/>
          <w:szCs w:val="28"/>
        </w:rPr>
        <w:t xml:space="preserve">2) диспансеризации, проводимой ежегодно вне зависимости от возраста в отношении отдельных категорий граждан, включая: </w:t>
      </w:r>
    </w:p>
    <w:p w:rsidR="00ED38DD" w:rsidRDefault="00ED38DD" w:rsidP="00C52AD1">
      <w:pPr>
        <w:pStyle w:val="Default"/>
        <w:jc w:val="both"/>
        <w:rPr>
          <w:color w:val="auto"/>
          <w:sz w:val="28"/>
          <w:szCs w:val="28"/>
        </w:rPr>
      </w:pPr>
      <w:r>
        <w:rPr>
          <w:color w:val="auto"/>
          <w:sz w:val="28"/>
          <w:szCs w:val="28"/>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ED38DD" w:rsidRDefault="00ED38DD" w:rsidP="00C52AD1">
      <w:pPr>
        <w:pStyle w:val="Default"/>
        <w:jc w:val="both"/>
        <w:rPr>
          <w:color w:val="auto"/>
          <w:sz w:val="28"/>
          <w:szCs w:val="28"/>
        </w:rPr>
      </w:pPr>
      <w:r>
        <w:rPr>
          <w:color w:val="auto"/>
          <w:sz w:val="28"/>
          <w:szCs w:val="28"/>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ED38DD" w:rsidRDefault="00ED38DD" w:rsidP="00C52AD1">
      <w:pPr>
        <w:pStyle w:val="Default"/>
        <w:jc w:val="both"/>
        <w:rPr>
          <w:color w:val="auto"/>
          <w:sz w:val="28"/>
          <w:szCs w:val="28"/>
        </w:rPr>
      </w:pPr>
      <w:r>
        <w:rPr>
          <w:color w:val="auto"/>
          <w:sz w:val="28"/>
          <w:szCs w:val="28"/>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ED38DD" w:rsidRDefault="00ED38DD" w:rsidP="00C52AD1">
      <w:pPr>
        <w:pStyle w:val="Default"/>
        <w:jc w:val="both"/>
        <w:rPr>
          <w:color w:val="auto"/>
          <w:sz w:val="28"/>
          <w:szCs w:val="28"/>
        </w:rPr>
      </w:pPr>
      <w:r>
        <w:rPr>
          <w:color w:val="auto"/>
          <w:sz w:val="28"/>
          <w:szCs w:val="28"/>
        </w:rP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РФ от 26.10.2017 № 869н "Об утверждении порядка проведения диспансеризации определенных групп взрослого населения". </w:t>
      </w:r>
    </w:p>
    <w:p w:rsidR="00ED38DD" w:rsidRDefault="00ED38DD" w:rsidP="00C52AD1">
      <w:pPr>
        <w:pStyle w:val="Default"/>
        <w:jc w:val="both"/>
        <w:rPr>
          <w:color w:val="auto"/>
          <w:sz w:val="28"/>
          <w:szCs w:val="28"/>
        </w:rPr>
      </w:pPr>
      <w:r>
        <w:rPr>
          <w:color w:val="auto"/>
          <w:sz w:val="28"/>
          <w:szCs w:val="28"/>
        </w:rPr>
        <w:t xml:space="preserve">В соответствии с подпунктом 2 пункта 1 статьи 2 Закона Республики Саха (Якутия) от 14 марта 2016 г. 1614-З № 785-V «О мерах социальной поддержки граждан, потерявших одного из родителей в период Великой Отечественной войны 1941 - 1945 годов», гражданам, не достигшим возраста 18 лет по состоянию на 3 сентября 1945 года, один из родителей которых являлся участником Великой Отечественной войны и в период с 22 июня 1941 года по 2 сентября 1945 года погиб или пропал без вести при защите Отечества, либо умер вследствие увечья, ранения, контузии или заболевания, полученных при исполнении обязанностей военной службы, в медицинской организации, куда поступил в указанный период, или после перевода из данной организации в другую медицинскую организацию для продолжения лечения предусмотрена ежегодная диспансеризация. </w:t>
      </w:r>
    </w:p>
    <w:p w:rsidR="00ED38DD" w:rsidRDefault="00ED38DD" w:rsidP="00C52AD1">
      <w:pPr>
        <w:pStyle w:val="Default"/>
        <w:jc w:val="both"/>
        <w:rPr>
          <w:color w:val="auto"/>
          <w:sz w:val="28"/>
          <w:szCs w:val="28"/>
        </w:rPr>
      </w:pPr>
      <w:r>
        <w:rPr>
          <w:color w:val="auto"/>
          <w:sz w:val="28"/>
          <w:szCs w:val="28"/>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w:t>
      </w:r>
      <w:r>
        <w:rPr>
          <w:color w:val="auto"/>
          <w:sz w:val="28"/>
          <w:szCs w:val="28"/>
        </w:rPr>
        <w:lastRenderedPageBreak/>
        <w:t xml:space="preserve">«акушерству и гинекологии» или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 </w:t>
      </w:r>
    </w:p>
    <w:p w:rsidR="00ED38DD" w:rsidRDefault="00ED38DD" w:rsidP="00C52AD1">
      <w:pPr>
        <w:pStyle w:val="Default"/>
        <w:jc w:val="both"/>
        <w:rPr>
          <w:color w:val="auto"/>
          <w:sz w:val="28"/>
          <w:szCs w:val="28"/>
        </w:rPr>
      </w:pPr>
      <w:r>
        <w:rPr>
          <w:color w:val="auto"/>
          <w:sz w:val="28"/>
          <w:szCs w:val="28"/>
        </w:rPr>
        <w:t xml:space="preserve">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t>
      </w:r>
    </w:p>
    <w:p w:rsidR="00ED38DD" w:rsidRDefault="00ED38DD" w:rsidP="00C52AD1">
      <w:pPr>
        <w:pStyle w:val="Default"/>
        <w:jc w:val="both"/>
        <w:rPr>
          <w:color w:val="auto"/>
          <w:sz w:val="28"/>
          <w:szCs w:val="28"/>
        </w:rPr>
      </w:pPr>
      <w:r>
        <w:rPr>
          <w:color w:val="auto"/>
          <w:sz w:val="28"/>
          <w:szCs w:val="28"/>
        </w:rPr>
        <w:t xml:space="preserve">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 </w:t>
      </w:r>
    </w:p>
    <w:p w:rsidR="00ED38DD" w:rsidRDefault="00ED38DD" w:rsidP="00C52AD1">
      <w:pPr>
        <w:pStyle w:val="Default"/>
        <w:jc w:val="both"/>
        <w:rPr>
          <w:color w:val="auto"/>
          <w:sz w:val="28"/>
          <w:szCs w:val="28"/>
        </w:rPr>
      </w:pPr>
      <w:r>
        <w:rPr>
          <w:color w:val="auto"/>
          <w:sz w:val="28"/>
          <w:szCs w:val="28"/>
        </w:rPr>
        <w:t xml:space="preserve">Основными критериями эффективности диспансеризации взрослого населения являются: </w:t>
      </w:r>
    </w:p>
    <w:p w:rsidR="00ED38DD" w:rsidRDefault="00ED38DD" w:rsidP="00C52AD1">
      <w:pPr>
        <w:pStyle w:val="Default"/>
        <w:jc w:val="both"/>
        <w:rPr>
          <w:color w:val="auto"/>
          <w:sz w:val="28"/>
          <w:szCs w:val="28"/>
        </w:rPr>
      </w:pPr>
      <w:r>
        <w:rPr>
          <w:color w:val="auto"/>
          <w:sz w:val="28"/>
          <w:szCs w:val="28"/>
        </w:rPr>
        <w:t xml:space="preserve">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 </w:t>
      </w:r>
    </w:p>
    <w:p w:rsidR="00ED38DD" w:rsidRDefault="00ED38DD" w:rsidP="00C52AD1">
      <w:pPr>
        <w:pStyle w:val="Default"/>
        <w:jc w:val="both"/>
        <w:rPr>
          <w:color w:val="auto"/>
          <w:sz w:val="28"/>
          <w:szCs w:val="28"/>
        </w:rPr>
      </w:pPr>
      <w:r>
        <w:rPr>
          <w:color w:val="auto"/>
          <w:sz w:val="28"/>
          <w:szCs w:val="28"/>
        </w:rPr>
        <w:t xml:space="preserve">2) охват индивидуальным углубленным профилактическим консультированием граждан со II и </w:t>
      </w:r>
      <w:proofErr w:type="spellStart"/>
      <w:r>
        <w:rPr>
          <w:color w:val="auto"/>
          <w:sz w:val="28"/>
          <w:szCs w:val="28"/>
        </w:rPr>
        <w:t>IIIа</w:t>
      </w:r>
      <w:proofErr w:type="spellEnd"/>
      <w:r>
        <w:rPr>
          <w:color w:val="auto"/>
          <w:sz w:val="28"/>
          <w:szCs w:val="28"/>
        </w:rPr>
        <w:t xml:space="preserve"> группой состояния здоровья, а также граждан с </w:t>
      </w:r>
      <w:proofErr w:type="spellStart"/>
      <w:r>
        <w:rPr>
          <w:color w:val="auto"/>
          <w:sz w:val="28"/>
          <w:szCs w:val="28"/>
        </w:rPr>
        <w:t>IIIб</w:t>
      </w:r>
      <w:proofErr w:type="spellEnd"/>
      <w:r>
        <w:rPr>
          <w:color w:val="auto"/>
          <w:sz w:val="28"/>
          <w:szCs w:val="28"/>
        </w:rPr>
        <w:t xml:space="preserve">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 профилактического консультирования); </w:t>
      </w:r>
    </w:p>
    <w:p w:rsidR="00ED38DD" w:rsidRDefault="00ED38DD" w:rsidP="00C52AD1">
      <w:pPr>
        <w:pStyle w:val="Default"/>
        <w:jc w:val="both"/>
        <w:rPr>
          <w:color w:val="auto"/>
          <w:sz w:val="28"/>
          <w:szCs w:val="28"/>
        </w:rPr>
      </w:pPr>
      <w:r>
        <w:rPr>
          <w:color w:val="auto"/>
          <w:sz w:val="28"/>
          <w:szCs w:val="28"/>
        </w:rPr>
        <w:t xml:space="preserve">3) охват групповым профилактическим консультированием (школа пациента) граждан с II и </w:t>
      </w:r>
      <w:proofErr w:type="spellStart"/>
      <w:r>
        <w:rPr>
          <w:color w:val="auto"/>
          <w:sz w:val="28"/>
          <w:szCs w:val="28"/>
        </w:rPr>
        <w:t>IIIа</w:t>
      </w:r>
      <w:proofErr w:type="spellEnd"/>
      <w:r>
        <w:rPr>
          <w:color w:val="auto"/>
          <w:sz w:val="28"/>
          <w:szCs w:val="28"/>
        </w:rPr>
        <w:t xml:space="preserve"> группами состояния здоровья, а также граждан с </w:t>
      </w:r>
      <w:proofErr w:type="spellStart"/>
      <w:r>
        <w:rPr>
          <w:color w:val="auto"/>
          <w:sz w:val="28"/>
          <w:szCs w:val="28"/>
        </w:rPr>
        <w:t>IIIб</w:t>
      </w:r>
      <w:proofErr w:type="spellEnd"/>
      <w:r>
        <w:rPr>
          <w:color w:val="auto"/>
          <w:sz w:val="28"/>
          <w:szCs w:val="28"/>
        </w:rPr>
        <w:t xml:space="preserve">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группового профилактического консультирования). </w:t>
      </w:r>
    </w:p>
    <w:p w:rsidR="00ED38DD" w:rsidRDefault="00ED38DD" w:rsidP="00C52AD1">
      <w:pPr>
        <w:pStyle w:val="Default"/>
        <w:jc w:val="both"/>
        <w:rPr>
          <w:color w:val="auto"/>
          <w:sz w:val="28"/>
          <w:szCs w:val="28"/>
        </w:rPr>
      </w:pPr>
      <w:r>
        <w:rPr>
          <w:color w:val="auto"/>
          <w:sz w:val="28"/>
          <w:szCs w:val="28"/>
        </w:rPr>
        <w:t xml:space="preserve">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w:t>
      </w:r>
      <w:r>
        <w:rPr>
          <w:color w:val="auto"/>
          <w:sz w:val="28"/>
          <w:szCs w:val="28"/>
        </w:rPr>
        <w:lastRenderedPageBreak/>
        <w:t xml:space="preserve">особенностями республики и транспортной доступности медицинских организаций. </w:t>
      </w:r>
    </w:p>
    <w:p w:rsidR="00ED38DD" w:rsidRDefault="00ED38DD" w:rsidP="00C52AD1">
      <w:pPr>
        <w:pStyle w:val="Default"/>
        <w:jc w:val="both"/>
        <w:rPr>
          <w:color w:val="auto"/>
          <w:sz w:val="28"/>
          <w:szCs w:val="28"/>
        </w:rPr>
      </w:pPr>
      <w:r>
        <w:rPr>
          <w:color w:val="auto"/>
          <w:sz w:val="28"/>
          <w:szCs w:val="28"/>
        </w:rPr>
        <w:t xml:space="preserve">12. Целевые значения критериев доступности и качества медицинской помощи, оказываемой в рамках территориальной программы, установлены согласно разделу IX Программы. </w:t>
      </w:r>
    </w:p>
    <w:p w:rsidR="00ED38DD" w:rsidRDefault="00ED38DD" w:rsidP="00C52AD1">
      <w:pPr>
        <w:pStyle w:val="Default"/>
        <w:jc w:val="both"/>
        <w:rPr>
          <w:color w:val="auto"/>
          <w:sz w:val="28"/>
          <w:szCs w:val="28"/>
        </w:rPr>
      </w:pPr>
      <w:r>
        <w:rPr>
          <w:color w:val="auto"/>
          <w:sz w:val="28"/>
          <w:szCs w:val="28"/>
        </w:rPr>
        <w:t xml:space="preserve">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Программе. </w:t>
      </w:r>
    </w:p>
    <w:p w:rsidR="00ED38DD" w:rsidRDefault="00ED38DD" w:rsidP="00C52AD1">
      <w:pPr>
        <w:pStyle w:val="Default"/>
        <w:jc w:val="both"/>
        <w:rPr>
          <w:color w:val="auto"/>
          <w:sz w:val="28"/>
          <w:szCs w:val="28"/>
        </w:rPr>
      </w:pPr>
      <w:r>
        <w:rPr>
          <w:color w:val="auto"/>
          <w:sz w:val="28"/>
          <w:szCs w:val="28"/>
        </w:rPr>
        <w:t xml:space="preserve">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p>
    <w:p w:rsidR="00ED38DD" w:rsidRDefault="00ED38DD" w:rsidP="00C52AD1">
      <w:pPr>
        <w:pStyle w:val="Default"/>
        <w:jc w:val="both"/>
        <w:rPr>
          <w:color w:val="auto"/>
          <w:sz w:val="28"/>
          <w:szCs w:val="28"/>
        </w:rPr>
      </w:pPr>
      <w:r>
        <w:rPr>
          <w:color w:val="auto"/>
          <w:sz w:val="28"/>
          <w:szCs w:val="28"/>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w:t>
      </w:r>
    </w:p>
    <w:p w:rsidR="00ED38DD" w:rsidRDefault="00ED38DD" w:rsidP="00C52AD1">
      <w:pPr>
        <w:pStyle w:val="Default"/>
        <w:jc w:val="both"/>
        <w:rPr>
          <w:color w:val="auto"/>
          <w:sz w:val="28"/>
          <w:szCs w:val="28"/>
        </w:rPr>
      </w:pPr>
      <w:r>
        <w:rPr>
          <w:color w:val="auto"/>
          <w:sz w:val="28"/>
          <w:szCs w:val="28"/>
        </w:rP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 </w:t>
      </w:r>
    </w:p>
    <w:p w:rsidR="00ED38DD" w:rsidRDefault="00ED38DD" w:rsidP="00C52AD1">
      <w:pPr>
        <w:pStyle w:val="Default"/>
        <w:jc w:val="both"/>
        <w:rPr>
          <w:color w:val="auto"/>
          <w:sz w:val="28"/>
          <w:szCs w:val="28"/>
        </w:rPr>
      </w:pPr>
      <w:r>
        <w:rPr>
          <w:color w:val="auto"/>
          <w:sz w:val="28"/>
          <w:szCs w:val="28"/>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w:t>
      </w:r>
    </w:p>
    <w:p w:rsidR="00ED38DD" w:rsidRDefault="00ED38DD" w:rsidP="00C52AD1">
      <w:pPr>
        <w:pStyle w:val="Default"/>
        <w:jc w:val="both"/>
        <w:rPr>
          <w:color w:val="auto"/>
          <w:sz w:val="28"/>
          <w:szCs w:val="28"/>
        </w:rPr>
      </w:pPr>
      <w:r>
        <w:rPr>
          <w:color w:val="auto"/>
          <w:sz w:val="28"/>
          <w:szCs w:val="28"/>
        </w:rPr>
        <w:t xml:space="preserve">сроки проведения консультаций врачей-специалистов не должны превышать 14 календарных дней со дня обращения пациента в медицинскую организацию; </w:t>
      </w:r>
    </w:p>
    <w:p w:rsidR="00ED38DD" w:rsidRDefault="00ED38DD" w:rsidP="00C52AD1">
      <w:pPr>
        <w:pStyle w:val="Default"/>
        <w:jc w:val="both"/>
        <w:rPr>
          <w:color w:val="auto"/>
          <w:sz w:val="28"/>
          <w:szCs w:val="28"/>
        </w:rPr>
      </w:pPr>
      <w:r>
        <w:rPr>
          <w:color w:val="auto"/>
          <w:sz w:val="28"/>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w:t>
      </w:r>
    </w:p>
    <w:p w:rsidR="00ED38DD" w:rsidRDefault="00ED38DD" w:rsidP="00C52AD1">
      <w:pPr>
        <w:pStyle w:val="Default"/>
        <w:jc w:val="both"/>
        <w:rPr>
          <w:color w:val="auto"/>
          <w:sz w:val="28"/>
          <w:szCs w:val="28"/>
        </w:rPr>
      </w:pPr>
      <w:r>
        <w:rPr>
          <w:color w:val="auto"/>
          <w:sz w:val="28"/>
          <w:szCs w:val="28"/>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w:t>
      </w:r>
    </w:p>
    <w:p w:rsidR="00ED38DD" w:rsidRDefault="00ED38DD" w:rsidP="00C52AD1">
      <w:pPr>
        <w:pStyle w:val="Default"/>
        <w:jc w:val="both"/>
        <w:rPr>
          <w:color w:val="auto"/>
          <w:sz w:val="28"/>
          <w:szCs w:val="28"/>
        </w:rPr>
      </w:pPr>
      <w:r>
        <w:rPr>
          <w:color w:val="auto"/>
          <w:sz w:val="28"/>
          <w:szCs w:val="28"/>
        </w:rPr>
        <w:t xml:space="preserve">время </w:t>
      </w:r>
      <w:proofErr w:type="spellStart"/>
      <w:r>
        <w:rPr>
          <w:color w:val="auto"/>
          <w:sz w:val="28"/>
          <w:szCs w:val="28"/>
        </w:rPr>
        <w:t>доезда</w:t>
      </w:r>
      <w:proofErr w:type="spellEnd"/>
      <w:r>
        <w:rPr>
          <w:color w:val="auto"/>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Pr>
          <w:color w:val="auto"/>
          <w:sz w:val="28"/>
          <w:szCs w:val="28"/>
        </w:rPr>
        <w:t>доезда</w:t>
      </w:r>
      <w:proofErr w:type="spellEnd"/>
      <w:r>
        <w:rPr>
          <w:color w:val="auto"/>
          <w:sz w:val="28"/>
          <w:szCs w:val="28"/>
        </w:rPr>
        <w:t xml:space="preserve"> бригад скорой медицинской помощи может быть обоснованно скорректировано с учетом транспортной доступности, плотности населения, </w:t>
      </w:r>
    </w:p>
    <w:p w:rsidR="00ED38DD" w:rsidRDefault="00ED38DD" w:rsidP="00C52AD1">
      <w:pPr>
        <w:pStyle w:val="Default"/>
        <w:jc w:val="both"/>
        <w:rPr>
          <w:color w:val="auto"/>
          <w:sz w:val="28"/>
          <w:szCs w:val="28"/>
        </w:rPr>
      </w:pPr>
      <w:r>
        <w:rPr>
          <w:color w:val="auto"/>
          <w:sz w:val="28"/>
          <w:szCs w:val="28"/>
        </w:rPr>
        <w:t xml:space="preserve">а также климатических и географических особенностей регионов; </w:t>
      </w:r>
    </w:p>
    <w:p w:rsidR="00ED38DD" w:rsidRDefault="00ED38DD" w:rsidP="00C52AD1">
      <w:pPr>
        <w:pStyle w:val="Default"/>
        <w:jc w:val="both"/>
        <w:rPr>
          <w:color w:val="auto"/>
          <w:sz w:val="28"/>
          <w:szCs w:val="28"/>
        </w:rPr>
      </w:pPr>
      <w:r>
        <w:rPr>
          <w:color w:val="auto"/>
          <w:sz w:val="28"/>
          <w:szCs w:val="28"/>
        </w:rPr>
        <w:lastRenderedPageBreak/>
        <w:t xml:space="preserve">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медицинскую организации. </w:t>
      </w:r>
    </w:p>
    <w:p w:rsidR="00ED38DD" w:rsidRDefault="00ED38DD" w:rsidP="00C52AD1">
      <w:pPr>
        <w:pStyle w:val="Default"/>
        <w:jc w:val="both"/>
        <w:rPr>
          <w:color w:val="auto"/>
          <w:sz w:val="28"/>
          <w:szCs w:val="28"/>
        </w:rPr>
      </w:pPr>
      <w:r>
        <w:rPr>
          <w:color w:val="auto"/>
          <w:sz w:val="28"/>
          <w:szCs w:val="28"/>
        </w:rPr>
        <w:t xml:space="preserve">15. 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 </w:t>
      </w:r>
    </w:p>
    <w:p w:rsidR="00ED38DD" w:rsidRDefault="00ED38DD" w:rsidP="00C52AD1">
      <w:pPr>
        <w:pStyle w:val="Default"/>
        <w:jc w:val="both"/>
        <w:rPr>
          <w:color w:val="auto"/>
          <w:sz w:val="28"/>
          <w:szCs w:val="28"/>
        </w:rPr>
      </w:pPr>
      <w:r>
        <w:rPr>
          <w:color w:val="auto"/>
          <w:sz w:val="28"/>
          <w:szCs w:val="28"/>
        </w:rPr>
        <w:t xml:space="preserve">Регистрация и осмотр пациента, направленного в стационарное учреждение в плановом порядке, проводится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 </w:t>
      </w:r>
    </w:p>
    <w:p w:rsidR="00ED38DD" w:rsidRDefault="00ED38DD" w:rsidP="00C52AD1">
      <w:pPr>
        <w:pStyle w:val="Default"/>
        <w:jc w:val="both"/>
        <w:rPr>
          <w:color w:val="auto"/>
          <w:sz w:val="28"/>
          <w:szCs w:val="28"/>
        </w:rPr>
      </w:pPr>
      <w:r>
        <w:rPr>
          <w:color w:val="auto"/>
          <w:sz w:val="28"/>
          <w:szCs w:val="28"/>
        </w:rPr>
        <w:t xml:space="preserve">Регистрация и осмотр пациента, доставленного в стационарное учреждение по экстренным показаниям, проводится медицинским работником стационарного учреждения незамедлительно, повторный осмотр – не позднее чем через 1 час. </w:t>
      </w:r>
    </w:p>
    <w:p w:rsidR="00ED38DD" w:rsidRDefault="00ED38DD" w:rsidP="00C52AD1">
      <w:pPr>
        <w:pStyle w:val="Default"/>
        <w:jc w:val="both"/>
        <w:rPr>
          <w:color w:val="auto"/>
          <w:sz w:val="28"/>
          <w:szCs w:val="28"/>
        </w:rPr>
      </w:pPr>
      <w:r>
        <w:rPr>
          <w:color w:val="auto"/>
          <w:sz w:val="28"/>
          <w:szCs w:val="28"/>
        </w:rPr>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 </w:t>
      </w:r>
    </w:p>
    <w:p w:rsidR="00ED38DD" w:rsidRDefault="00ED38DD" w:rsidP="00C52AD1">
      <w:pPr>
        <w:pStyle w:val="Default"/>
        <w:jc w:val="both"/>
        <w:rPr>
          <w:color w:val="auto"/>
          <w:sz w:val="28"/>
          <w:szCs w:val="28"/>
        </w:rPr>
      </w:pPr>
      <w:r>
        <w:rPr>
          <w:color w:val="auto"/>
          <w:sz w:val="28"/>
          <w:szCs w:val="28"/>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w:t>
      </w:r>
      <w:r>
        <w:rPr>
          <w:color w:val="auto"/>
          <w:sz w:val="28"/>
          <w:szCs w:val="28"/>
        </w:rPr>
        <w:lastRenderedPageBreak/>
        <w:t xml:space="preserve">иным законным представителем, медицинским работником и содержится в медицинской документации пациента. </w:t>
      </w:r>
    </w:p>
    <w:p w:rsidR="00ED38DD" w:rsidRDefault="00ED38DD" w:rsidP="00C52AD1">
      <w:pPr>
        <w:pStyle w:val="Default"/>
        <w:jc w:val="both"/>
        <w:rPr>
          <w:color w:val="auto"/>
          <w:sz w:val="28"/>
          <w:szCs w:val="28"/>
        </w:rPr>
      </w:pPr>
      <w:r>
        <w:rPr>
          <w:color w:val="auto"/>
          <w:sz w:val="28"/>
          <w:szCs w:val="28"/>
        </w:rPr>
        <w:t xml:space="preserve">16.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 </w:t>
      </w:r>
    </w:p>
    <w:p w:rsidR="00ED38DD" w:rsidRDefault="00ED38DD" w:rsidP="00C52AD1">
      <w:pPr>
        <w:pStyle w:val="Default"/>
        <w:jc w:val="both"/>
        <w:rPr>
          <w:color w:val="auto"/>
          <w:sz w:val="28"/>
          <w:szCs w:val="28"/>
        </w:rPr>
      </w:pPr>
      <w:r>
        <w:rPr>
          <w:color w:val="auto"/>
          <w:sz w:val="28"/>
          <w:szCs w:val="28"/>
        </w:rPr>
        <w:t xml:space="preserve">17.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 </w:t>
      </w:r>
    </w:p>
    <w:p w:rsidR="00ED38DD" w:rsidRDefault="00ED38DD" w:rsidP="00C52AD1">
      <w:pPr>
        <w:pStyle w:val="Default"/>
        <w:jc w:val="both"/>
        <w:rPr>
          <w:color w:val="auto"/>
          <w:sz w:val="28"/>
          <w:szCs w:val="28"/>
        </w:rPr>
      </w:pPr>
      <w:r>
        <w:rPr>
          <w:color w:val="auto"/>
          <w:sz w:val="28"/>
          <w:szCs w:val="28"/>
        </w:rPr>
        <w:t xml:space="preserve">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 </w:t>
      </w:r>
    </w:p>
    <w:p w:rsidR="00ED38DD" w:rsidRDefault="00ED38DD" w:rsidP="00C52AD1">
      <w:pPr>
        <w:pStyle w:val="Default"/>
        <w:jc w:val="both"/>
        <w:rPr>
          <w:color w:val="auto"/>
          <w:sz w:val="28"/>
          <w:szCs w:val="28"/>
        </w:rPr>
      </w:pPr>
      <w:r>
        <w:rPr>
          <w:color w:val="auto"/>
          <w:sz w:val="28"/>
          <w:szCs w:val="28"/>
        </w:rPr>
        <w:t xml:space="preserve">четкими и читабельными; </w:t>
      </w:r>
    </w:p>
    <w:p w:rsidR="00ED38DD" w:rsidRDefault="00ED38DD" w:rsidP="00C52AD1">
      <w:pPr>
        <w:pStyle w:val="Default"/>
        <w:jc w:val="both"/>
        <w:rPr>
          <w:color w:val="auto"/>
          <w:sz w:val="28"/>
          <w:szCs w:val="28"/>
        </w:rPr>
      </w:pPr>
      <w:r>
        <w:rPr>
          <w:color w:val="auto"/>
          <w:sz w:val="28"/>
          <w:szCs w:val="28"/>
        </w:rPr>
        <w:t xml:space="preserve">фамилия и инициалы врача должны быть записаны полностью; </w:t>
      </w:r>
    </w:p>
    <w:p w:rsidR="00ED38DD" w:rsidRDefault="00ED38DD" w:rsidP="00C52AD1">
      <w:pPr>
        <w:pStyle w:val="Default"/>
        <w:jc w:val="both"/>
        <w:rPr>
          <w:color w:val="auto"/>
          <w:sz w:val="28"/>
          <w:szCs w:val="28"/>
        </w:rPr>
      </w:pPr>
      <w:r>
        <w:rPr>
          <w:color w:val="auto"/>
          <w:sz w:val="28"/>
          <w:szCs w:val="28"/>
        </w:rPr>
        <w:t xml:space="preserve">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 </w:t>
      </w:r>
    </w:p>
    <w:p w:rsidR="00ED38DD" w:rsidRDefault="00ED38DD" w:rsidP="00C52AD1">
      <w:pPr>
        <w:pStyle w:val="Default"/>
        <w:jc w:val="both"/>
        <w:rPr>
          <w:color w:val="auto"/>
          <w:sz w:val="28"/>
          <w:szCs w:val="28"/>
        </w:rPr>
      </w:pPr>
      <w:r>
        <w:rPr>
          <w:color w:val="auto"/>
          <w:sz w:val="28"/>
          <w:szCs w:val="28"/>
        </w:rPr>
        <w:t xml:space="preserve">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 </w:t>
      </w:r>
    </w:p>
    <w:p w:rsidR="00ED38DD" w:rsidRDefault="00ED38DD" w:rsidP="00C52AD1">
      <w:pPr>
        <w:pStyle w:val="Default"/>
        <w:jc w:val="both"/>
        <w:rPr>
          <w:color w:val="auto"/>
          <w:sz w:val="28"/>
          <w:szCs w:val="28"/>
        </w:rPr>
      </w:pPr>
      <w:r>
        <w:rPr>
          <w:color w:val="auto"/>
          <w:sz w:val="28"/>
          <w:szCs w:val="28"/>
        </w:rPr>
        <w:t xml:space="preserve">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 </w:t>
      </w:r>
    </w:p>
    <w:p w:rsidR="00ED38DD" w:rsidRDefault="00ED38DD" w:rsidP="00C52AD1">
      <w:pPr>
        <w:pStyle w:val="Default"/>
        <w:jc w:val="both"/>
        <w:rPr>
          <w:color w:val="auto"/>
          <w:sz w:val="28"/>
          <w:szCs w:val="28"/>
        </w:rPr>
      </w:pPr>
      <w:r>
        <w:rPr>
          <w:color w:val="auto"/>
          <w:sz w:val="28"/>
          <w:szCs w:val="28"/>
        </w:rPr>
        <w:t xml:space="preserve">врач-специалист, осуществивший консультацию пациента по направлению, обязан довести результаты консультации до сведения лечащего врача; при прохождении пациентом диагностических исследований и/или консультаций специалистов на платной основе в медицинскую карту больного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 </w:t>
      </w:r>
    </w:p>
    <w:p w:rsidR="00ED38DD" w:rsidRDefault="00ED38DD" w:rsidP="00C52AD1">
      <w:pPr>
        <w:pStyle w:val="Default"/>
        <w:jc w:val="both"/>
        <w:rPr>
          <w:color w:val="auto"/>
          <w:sz w:val="28"/>
          <w:szCs w:val="28"/>
        </w:rPr>
      </w:pPr>
      <w:r>
        <w:rPr>
          <w:color w:val="auto"/>
          <w:sz w:val="28"/>
          <w:szCs w:val="28"/>
        </w:rPr>
        <w:t xml:space="preserve">За утрату медицинской документации предусмотрена ответственность в соответствии с действующим законодательством. </w:t>
      </w:r>
    </w:p>
    <w:p w:rsidR="00ED38DD" w:rsidRDefault="00ED38DD" w:rsidP="00C52AD1">
      <w:pPr>
        <w:pStyle w:val="Default"/>
        <w:jc w:val="both"/>
        <w:rPr>
          <w:color w:val="auto"/>
          <w:sz w:val="28"/>
          <w:szCs w:val="28"/>
        </w:rPr>
      </w:pPr>
      <w:r>
        <w:rPr>
          <w:color w:val="auto"/>
          <w:sz w:val="28"/>
          <w:szCs w:val="28"/>
        </w:rPr>
        <w:lastRenderedPageBreak/>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
    <w:p w:rsidR="00ED38DD" w:rsidRDefault="00ED38DD" w:rsidP="00C52AD1">
      <w:pPr>
        <w:pStyle w:val="Default"/>
        <w:jc w:val="both"/>
        <w:rPr>
          <w:color w:val="auto"/>
          <w:sz w:val="28"/>
          <w:szCs w:val="28"/>
        </w:rPr>
      </w:pPr>
      <w:r>
        <w:rPr>
          <w:color w:val="auto"/>
          <w:sz w:val="28"/>
          <w:szCs w:val="28"/>
        </w:rPr>
        <w:t xml:space="preserve">руководитель структурного подразделения медицинской организации, руководитель медицинской организации; </w:t>
      </w:r>
    </w:p>
    <w:p w:rsidR="00ED38DD" w:rsidRDefault="00ED38DD" w:rsidP="00C52AD1">
      <w:pPr>
        <w:pStyle w:val="Default"/>
        <w:jc w:val="both"/>
        <w:rPr>
          <w:color w:val="auto"/>
          <w:sz w:val="28"/>
          <w:szCs w:val="28"/>
        </w:rPr>
      </w:pPr>
      <w:r>
        <w:rPr>
          <w:color w:val="auto"/>
          <w:sz w:val="28"/>
          <w:szCs w:val="28"/>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Контакт-Центр здравоохранения Республики Саха (Якутия) телефон «Горячей линии» 8-800-100-1403. </w:t>
      </w:r>
    </w:p>
    <w:p w:rsidR="00ED38DD" w:rsidRPr="00C52AD1" w:rsidRDefault="00ED38DD" w:rsidP="00C52AD1">
      <w:pPr>
        <w:jc w:val="both"/>
        <w:rPr>
          <w:rFonts w:ascii="Times New Roman" w:hAnsi="Times New Roman" w:cs="Times New Roman"/>
        </w:rPr>
      </w:pPr>
      <w:r w:rsidRPr="00C52AD1">
        <w:rPr>
          <w:rFonts w:ascii="Times New Roman" w:hAnsi="Times New Roman" w:cs="Times New Roman"/>
          <w:sz w:val="28"/>
          <w:szCs w:val="28"/>
        </w:rP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включая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sectPr w:rsidR="00ED38DD" w:rsidRPr="00C52AD1" w:rsidSect="002F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38DD"/>
    <w:rsid w:val="000D38B3"/>
    <w:rsid w:val="002C2F83"/>
    <w:rsid w:val="002F3423"/>
    <w:rsid w:val="00987530"/>
    <w:rsid w:val="00B00716"/>
    <w:rsid w:val="00C52AD1"/>
    <w:rsid w:val="00ED38DD"/>
    <w:rsid w:val="00FD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94F0"/>
  <w15:docId w15:val="{7F2AF13D-AAFA-4BF9-A65A-8B83C69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38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olesovev</cp:lastModifiedBy>
  <cp:revision>3</cp:revision>
  <cp:lastPrinted>2018-07-17T05:01:00Z</cp:lastPrinted>
  <dcterms:created xsi:type="dcterms:W3CDTF">2018-07-17T05:20:00Z</dcterms:created>
  <dcterms:modified xsi:type="dcterms:W3CDTF">2020-02-05T05:04:00Z</dcterms:modified>
</cp:coreProperties>
</file>