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D7812" w14:textId="77777777" w:rsidR="004032D1" w:rsidRPr="004032D1" w:rsidRDefault="004032D1" w:rsidP="004032D1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Перечень видов, форм и условий предоставления медицинской помощи, оказание которой осуществляется бесплатно</w:t>
      </w:r>
    </w:p>
    <w:p w14:paraId="32B42E32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455CFDF8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14:paraId="1B87E9B7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14:paraId="481DC40F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специализированная, в том числе высокотехнологичная, медицинская помощь;</w:t>
      </w:r>
    </w:p>
    <w:p w14:paraId="38F73E3A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скорая, в том числе скорая специализированная, медицинская помощь;</w:t>
      </w:r>
    </w:p>
    <w:p w14:paraId="001B1B8E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14:paraId="2AFCB9F4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Понятие "медицинская организация" используется в программе в значении, определенном в соответствии с федеральными законами </w:t>
      </w:r>
      <w:hyperlink r:id="rId7" w:history="1">
        <w:r w:rsidRPr="004032D1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от 29 ноября 2010 г. N 326-ФЗ</w:t>
        </w:r>
      </w:hyperlink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"Об обязательном медицинском страховании в Российской Федерации" и </w:t>
      </w:r>
      <w:hyperlink r:id="rId8" w:history="1">
        <w:r w:rsidRPr="004032D1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от 21 ноября 2011 г. N 323-ФЗ</w:t>
        </w:r>
      </w:hyperlink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"Об основах охраны здоровья граждан в Российской Федерации".</w:t>
      </w:r>
    </w:p>
    <w:p w14:paraId="3C76954B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515F7251" w14:textId="77777777" w:rsidR="004032D1" w:rsidRPr="004032D1" w:rsidRDefault="004032D1" w:rsidP="004032D1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0" w:name="sub_203"/>
      <w:r w:rsidRPr="004032D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Первичная медико-санитарная помощь</w:t>
      </w:r>
    </w:p>
    <w:bookmarkEnd w:id="0"/>
    <w:p w14:paraId="55B1816A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15BEA03E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14:paraId="4D16311B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медико-санитарная помощь оказывается бесплатно в амбулаторных условиях и в условиях дневного стационара в плановой и неотложной формах.</w:t>
      </w:r>
    </w:p>
    <w:p w14:paraId="6766B6B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медико-санитарная помощь подразделяется на первичную доврачебную медико-санитарную помощь, первичную врачебную медико-санитарную помощь и первичную специализированную медико-санитарную помощь.</w:t>
      </w:r>
    </w:p>
    <w:p w14:paraId="6A7B94FE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14:paraId="220FB54F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14:paraId="4FAB53CB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14:paraId="7ABA6025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14:paraId="5B075DA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449FE2CC" w14:textId="77777777" w:rsidR="004032D1" w:rsidRPr="004032D1" w:rsidRDefault="004032D1" w:rsidP="004032D1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" w:name="sub_204"/>
      <w:r w:rsidRPr="004032D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Специализированная, в том числе высокотехнологичная, медицинская помощь</w:t>
      </w:r>
    </w:p>
    <w:bookmarkEnd w:id="1"/>
    <w:p w14:paraId="44CC88DF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75ABA7E7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Специализированная медицинская помощь 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14:paraId="55554167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</w:t>
      </w: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14:paraId="42BAE94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 согласно </w:t>
      </w:r>
      <w:hyperlink w:anchor="sub_14000" w:history="1">
        <w:r w:rsidRPr="004032D1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приложению N 14</w:t>
        </w:r>
      </w:hyperlink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к настоящей программе (далее - перечень видов высокотехнологичной медицинской помощи).</w:t>
      </w:r>
    </w:p>
    <w:p w14:paraId="17933E7A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14:paraId="06D09C53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системы Министерства здравоохранения Республики Саха (Якутия)), для организации ему диспансерного наблюдения и медицинской реабилитации при необходимости.</w:t>
      </w:r>
    </w:p>
    <w:p w14:paraId="0C09D30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пяти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14:paraId="6FF07F56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В целях оказания специализированной медицинской помощи в рамках базовой (территориальной) программы обязательного медицинского страхования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14:paraId="78520C5C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Министерство здравоохранения Республики Саха (Якутия)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медицинскими организациями, участвующими в реализации территориальной программой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федерального проекта "Совершенствование экстренной медицинской помощи" и маршрутизацию пациентов.</w:t>
      </w:r>
    </w:p>
    <w:p w14:paraId="7EB12B04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Министерство здравоохранения Республики Саха (Якутия)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14:paraId="6DCC338F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Расходование средств обязательного медицинского страхования на содержание неиспользуемого коечного фонда средств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истекшим сроком хранения и т.д.)) и иных прямых расходов, непосредственно связанных с оказанием медицинской помощи пациентам в стационаре).</w:t>
      </w:r>
    </w:p>
    <w:p w14:paraId="4DE2DF92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Финансовое обеспечение содержания неиспользуемого коечного фонда не может осуществляться за счет средств обязательного медицинского страхования.</w:t>
      </w:r>
    </w:p>
    <w:p w14:paraId="13A7D02A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27E992DB" w14:textId="77777777" w:rsidR="004032D1" w:rsidRPr="004032D1" w:rsidRDefault="004032D1" w:rsidP="004032D1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2" w:name="sub_205"/>
      <w:r w:rsidRPr="004032D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Скорая, в том числе скорая специализированная, медицинская помощь</w:t>
      </w:r>
    </w:p>
    <w:bookmarkEnd w:id="2"/>
    <w:p w14:paraId="46B3ACDB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75FB2A77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14:paraId="3F99206D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Скорая, в том числе скорая специализированная, медицинская помощь медицинскими организациями государственной системы здравоохранения оказывается гражданам бесплатно.</w:t>
      </w:r>
    </w:p>
    <w:p w14:paraId="707DBF8D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14:paraId="232A68C7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14:paraId="2D026B24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Медицинские организации, </w:t>
      </w:r>
      <w:proofErr w:type="gramStart"/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функции и полномочия учредителей</w:t>
      </w:r>
      <w:proofErr w:type="gramEnd"/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14:paraId="50D51D8B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средств государственного бюджета Республики Саха (Якутия) и средств обязательного медицинского страхования, а также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14:paraId="1ADB32B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Министерство здравоохранения Республики Саха (Якутия)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помощи, включая бригады скорой медицинской помощи, оказывающие медицинскую помощь при санитарно-авиационной помощи, оказывающие медицинскую помощь при санитарно-авиационной эвакуации граждан, осуществляемой воздушным судном.</w:t>
      </w:r>
    </w:p>
    <w:p w14:paraId="663477EE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Финансовое обеспечение скорой медицинской помощи осуществляется с учетом положений </w:t>
      </w:r>
      <w:hyperlink r:id="rId9" w:history="1">
        <w:r w:rsidRPr="004032D1">
          <w:rPr>
            <w:rFonts w:ascii="Times New Roman CYR" w:hAnsi="Times New Roman CYR" w:cs="Times New Roman CYR"/>
            <w:color w:val="106BBE"/>
            <w:sz w:val="24"/>
            <w:szCs w:val="24"/>
            <w:lang w:eastAsia="ru-RU"/>
          </w:rPr>
          <w:t>пункта 3 статьи 8</w:t>
        </w:r>
      </w:hyperlink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Федерального закона от 29 ноября 2010 г. N 326-ФЗ "Об обязательном медицинском страховании в Российской Федерации".</w:t>
      </w:r>
    </w:p>
    <w:p w14:paraId="05E9D82E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771713B5" w14:textId="77777777" w:rsidR="004032D1" w:rsidRPr="004032D1" w:rsidRDefault="004032D1" w:rsidP="004032D1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3" w:name="sub_206"/>
      <w:r w:rsidRPr="004032D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Медицинская реабилитация</w:t>
      </w:r>
    </w:p>
    <w:bookmarkEnd w:id="3"/>
    <w:p w14:paraId="4B5BED08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20A12380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Медицинская реабилитация осуществляется в медицинских организациях и включает в 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14:paraId="60DBA5F0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14:paraId="6579CA1E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14:paraId="0C4BCA40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Второй и третий этапы медицинской реабилитации могут быть осуществлены на базе санаторно-курортных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цели.</w:t>
      </w:r>
    </w:p>
    <w:p w14:paraId="529ABB90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14:paraId="151A53A3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14:paraId="2E076344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14:paraId="6C77F36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реабилитацию,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</w:t>
      </w:r>
      <w:proofErr w:type="spellStart"/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видеоплатформ</w:t>
      </w:r>
      <w:proofErr w:type="spellEnd"/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, отнесенных к медицинским изделиям)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14:paraId="50C0BB9C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Министерство здравоохранения Российской Федерации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14:paraId="0CEA34C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реабилитацию, с учетом ее этапности, в том числе случаев оказания медицинской реабилитации ветеранам боевых действий.</w:t>
      </w:r>
    </w:p>
    <w:p w14:paraId="5DB025C3" w14:textId="77777777" w:rsidR="004032D1" w:rsidRPr="004032D1" w:rsidRDefault="004032D1" w:rsidP="004032D1">
      <w:pPr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4" w:name="sub_211"/>
      <w:r w:rsidRPr="004032D1">
        <w:rPr>
          <w:rFonts w:ascii="Times New Roman CYR" w:hAnsi="Times New Roman CYR" w:cs="Times New Roman CYR"/>
          <w:b/>
          <w:bCs/>
          <w:color w:val="26282F"/>
          <w:sz w:val="24"/>
          <w:szCs w:val="24"/>
          <w:lang w:eastAsia="ru-RU"/>
        </w:rPr>
        <w:t>Формы оказания медицинской помощи</w:t>
      </w:r>
    </w:p>
    <w:bookmarkEnd w:id="4"/>
    <w:p w14:paraId="49A593F0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14:paraId="70293FD1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Медицинская помощь оказывается в следующих формах:</w:t>
      </w:r>
    </w:p>
    <w:p w14:paraId="798228C3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14:paraId="1162BA27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14:paraId="138C20A5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14:paraId="01CD0F72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Медицинская помощь оказывается медицинскими работниками в соответствии с порядками оказания медицинской помощи, положениями об организации оказания медицинской помощи. В оказании медицинской помощи могут участвовать иные работники медицинской организации, если возможность их участия в оказании медицинской помощи предусмотрена трудовыми (должностными) обязанностями и указанными порядками оказания медицинской помощи, положениями об организации оказания медицинской помощи.</w:t>
      </w:r>
    </w:p>
    <w:p w14:paraId="32D6300D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14:paraId="5DFE3FEF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При оказании в рамках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утверждаемым Министерством здравоохранения Российской Федерации.</w:t>
      </w:r>
    </w:p>
    <w:p w14:paraId="7DE7A32A" w14:textId="77777777" w:rsidR="004032D1" w:rsidRPr="004032D1" w:rsidRDefault="004032D1" w:rsidP="004032D1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4032D1">
        <w:rPr>
          <w:rFonts w:ascii="Times New Roman CYR" w:hAnsi="Times New Roman CYR" w:cs="Times New Roman CYR"/>
          <w:sz w:val="24"/>
          <w:szCs w:val="24"/>
          <w:lang w:eastAsia="ru-RU"/>
        </w:rP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на дому при оказании паллиативной медицинской помощи устанавливается Министерством здравоохранения Российской Федерации.</w:t>
      </w:r>
    </w:p>
    <w:p w14:paraId="63BAED50" w14:textId="0FCD3D83" w:rsidR="00AA19DD" w:rsidRPr="004032D1" w:rsidRDefault="00AA19DD" w:rsidP="004032D1"/>
    <w:sectPr w:rsidR="00AA19DD" w:rsidRPr="004032D1" w:rsidSect="00036CD3">
      <w:headerReference w:type="default" r:id="rId10"/>
      <w:pgSz w:w="11910" w:h="16840"/>
      <w:pgMar w:top="1134" w:right="500" w:bottom="709" w:left="1360" w:header="5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CA47" w14:textId="77777777" w:rsidR="006F0B07" w:rsidRDefault="006F0B07" w:rsidP="00815996">
      <w:r>
        <w:separator/>
      </w:r>
    </w:p>
  </w:endnote>
  <w:endnote w:type="continuationSeparator" w:id="0">
    <w:p w14:paraId="5846929D" w14:textId="77777777" w:rsidR="006F0B07" w:rsidRDefault="006F0B07" w:rsidP="0081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E9F4" w14:textId="77777777" w:rsidR="006F0B07" w:rsidRDefault="006F0B07" w:rsidP="00815996">
      <w:r>
        <w:separator/>
      </w:r>
    </w:p>
  </w:footnote>
  <w:footnote w:type="continuationSeparator" w:id="0">
    <w:p w14:paraId="23D6AC0F" w14:textId="77777777" w:rsidR="006F0B07" w:rsidRDefault="006F0B07" w:rsidP="0081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A8627" w14:textId="77777777" w:rsidR="00E165F4" w:rsidRDefault="006F0B07">
    <w:pPr>
      <w:pStyle w:val="a3"/>
      <w:spacing w:line="14" w:lineRule="auto"/>
    </w:pPr>
    <w:r>
      <w:pict w14:anchorId="31B698F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310.05pt;margin-top:24.65pt;width:19pt;height:15.3pt;z-index:-251658752;mso-position-horizontal-relative:page;mso-position-vertical-relative:page" filled="f" stroked="f">
          <v:textbox style="mso-next-textbox:#docshape1" inset="0,0,0,0">
            <w:txbxContent>
              <w:p w14:paraId="4518258F" w14:textId="77777777" w:rsidR="00E165F4" w:rsidRDefault="00630A9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165F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C5053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0853"/>
    <w:multiLevelType w:val="multilevel"/>
    <w:tmpl w:val="26F29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A255F48"/>
    <w:multiLevelType w:val="multilevel"/>
    <w:tmpl w:val="CE4E2BBC"/>
    <w:lvl w:ilvl="0">
      <w:start w:val="1"/>
      <w:numFmt w:val="decimal"/>
      <w:lvlText w:val="%1."/>
      <w:lvlJc w:val="left"/>
      <w:pPr>
        <w:ind w:left="3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4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6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707"/>
      </w:pPr>
      <w:rPr>
        <w:lang w:val="ru-RU" w:eastAsia="en-US" w:bidi="ar-SA"/>
      </w:rPr>
    </w:lvl>
  </w:abstractNum>
  <w:abstractNum w:abstractNumId="2" w15:restartNumberingAfterBreak="0">
    <w:nsid w:val="3A3541FD"/>
    <w:multiLevelType w:val="multilevel"/>
    <w:tmpl w:val="22F45D64"/>
    <w:lvl w:ilvl="0">
      <w:start w:val="1"/>
      <w:numFmt w:val="decimal"/>
      <w:lvlText w:val="%1."/>
      <w:lvlJc w:val="left"/>
      <w:pPr>
        <w:ind w:left="3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4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6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707"/>
      </w:pPr>
      <w:rPr>
        <w:lang w:val="ru-RU" w:eastAsia="en-US" w:bidi="ar-SA"/>
      </w:rPr>
    </w:lvl>
  </w:abstractNum>
  <w:abstractNum w:abstractNumId="3" w15:restartNumberingAfterBreak="0">
    <w:nsid w:val="534B2866"/>
    <w:multiLevelType w:val="multilevel"/>
    <w:tmpl w:val="CE4E2BBC"/>
    <w:lvl w:ilvl="0">
      <w:start w:val="1"/>
      <w:numFmt w:val="decimal"/>
      <w:lvlText w:val="%1."/>
      <w:lvlJc w:val="left"/>
      <w:pPr>
        <w:ind w:left="3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4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6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707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D7A"/>
    <w:rsid w:val="00036CD3"/>
    <w:rsid w:val="000C40EB"/>
    <w:rsid w:val="0016425B"/>
    <w:rsid w:val="001F43C9"/>
    <w:rsid w:val="002C509B"/>
    <w:rsid w:val="002C73C0"/>
    <w:rsid w:val="002E29EB"/>
    <w:rsid w:val="002F3E66"/>
    <w:rsid w:val="0038145D"/>
    <w:rsid w:val="003F4D8C"/>
    <w:rsid w:val="004032D1"/>
    <w:rsid w:val="00470F4F"/>
    <w:rsid w:val="004B3EE8"/>
    <w:rsid w:val="004C3854"/>
    <w:rsid w:val="005D4137"/>
    <w:rsid w:val="006251FD"/>
    <w:rsid w:val="00626EC8"/>
    <w:rsid w:val="00630A9D"/>
    <w:rsid w:val="0066355C"/>
    <w:rsid w:val="00683604"/>
    <w:rsid w:val="006D0B91"/>
    <w:rsid w:val="006E4CE2"/>
    <w:rsid w:val="006F0B07"/>
    <w:rsid w:val="006F5490"/>
    <w:rsid w:val="006F588B"/>
    <w:rsid w:val="007102CA"/>
    <w:rsid w:val="00714C81"/>
    <w:rsid w:val="007246DE"/>
    <w:rsid w:val="00745D9F"/>
    <w:rsid w:val="0074779C"/>
    <w:rsid w:val="007777B5"/>
    <w:rsid w:val="00782EDA"/>
    <w:rsid w:val="007B39D9"/>
    <w:rsid w:val="007E2370"/>
    <w:rsid w:val="00815996"/>
    <w:rsid w:val="008D7DB6"/>
    <w:rsid w:val="009125BC"/>
    <w:rsid w:val="00913D0A"/>
    <w:rsid w:val="00927633"/>
    <w:rsid w:val="009B7F88"/>
    <w:rsid w:val="00A21A87"/>
    <w:rsid w:val="00AA19DD"/>
    <w:rsid w:val="00BE0D31"/>
    <w:rsid w:val="00C10D7A"/>
    <w:rsid w:val="00C21D60"/>
    <w:rsid w:val="00C92BA9"/>
    <w:rsid w:val="00CA10EA"/>
    <w:rsid w:val="00CC5053"/>
    <w:rsid w:val="00D22AE5"/>
    <w:rsid w:val="00D95656"/>
    <w:rsid w:val="00E05CD4"/>
    <w:rsid w:val="00E14F47"/>
    <w:rsid w:val="00E165F4"/>
    <w:rsid w:val="00E23450"/>
    <w:rsid w:val="00EE1B52"/>
    <w:rsid w:val="00F153C5"/>
    <w:rsid w:val="00FD15B8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C88658"/>
  <w15:docId w15:val="{F58C0843-BA4B-480C-8814-5E6B667C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0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10D7A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semiHidden/>
    <w:rsid w:val="00C10D7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C10D7A"/>
    <w:pPr>
      <w:spacing w:before="91"/>
      <w:ind w:left="1145" w:firstLine="707"/>
    </w:pPr>
  </w:style>
  <w:style w:type="character" w:styleId="a6">
    <w:name w:val="Hyperlink"/>
    <w:basedOn w:val="a0"/>
    <w:uiPriority w:val="99"/>
    <w:semiHidden/>
    <w:unhideWhenUsed/>
    <w:rsid w:val="00C10D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36C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6CD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36C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6C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919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80688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80688/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Мария Афанасьевна Васильева</cp:lastModifiedBy>
  <cp:revision>43</cp:revision>
  <dcterms:created xsi:type="dcterms:W3CDTF">2025-02-05T07:26:00Z</dcterms:created>
  <dcterms:modified xsi:type="dcterms:W3CDTF">2026-08-06T06:12:00Z</dcterms:modified>
</cp:coreProperties>
</file>